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29" w:rsidRDefault="00422B20">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236C95" w:rsidRPr="00236C95">
        <w:rPr>
          <w:rFonts w:ascii="宋体" w:hAnsi="宋体" w:cs="宋体" w:hint="eastAsia"/>
          <w:sz w:val="32"/>
          <w:szCs w:val="32"/>
        </w:rPr>
        <w:t>电工实训实验室安全保障与操作控制配套项目采购</w:t>
      </w:r>
      <w:r>
        <w:rPr>
          <w:rFonts w:ascii="宋体" w:hAnsi="宋体" w:cs="宋体" w:hint="eastAsia"/>
          <w:sz w:val="32"/>
          <w:szCs w:val="32"/>
        </w:rPr>
        <w:t>项目</w:t>
      </w: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ind w:firstLine="0"/>
        <w:jc w:val="center"/>
        <w:rPr>
          <w:rFonts w:ascii="宋体" w:hAnsi="宋体" w:cs="宋体"/>
          <w:b/>
          <w:bCs/>
          <w:sz w:val="84"/>
        </w:rPr>
      </w:pPr>
    </w:p>
    <w:p w:rsidR="00C23929" w:rsidRDefault="00C23929">
      <w:pPr>
        <w:pStyle w:val="ac"/>
        <w:ind w:firstLine="0"/>
        <w:jc w:val="center"/>
        <w:rPr>
          <w:rFonts w:ascii="宋体" w:hAnsi="宋体" w:cs="宋体"/>
          <w:b/>
          <w:bCs/>
          <w:sz w:val="84"/>
        </w:rPr>
      </w:pPr>
    </w:p>
    <w:p w:rsidR="00C23929" w:rsidRDefault="00422B20">
      <w:pPr>
        <w:pStyle w:val="ac"/>
        <w:ind w:firstLine="0"/>
        <w:jc w:val="center"/>
        <w:rPr>
          <w:rFonts w:ascii="宋体" w:hAnsi="宋体" w:cs="宋体"/>
          <w:b/>
          <w:bCs/>
          <w:sz w:val="84"/>
        </w:rPr>
      </w:pPr>
      <w:r>
        <w:rPr>
          <w:rFonts w:ascii="宋体" w:hAnsi="宋体" w:cs="宋体" w:hint="eastAsia"/>
          <w:b/>
          <w:bCs/>
          <w:sz w:val="84"/>
        </w:rPr>
        <w:t>采 购 文 件</w:t>
      </w:r>
    </w:p>
    <w:p w:rsidR="00C23929" w:rsidRDefault="00422B20">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项目编号：TDHQ20190</w:t>
      </w:r>
      <w:r w:rsidR="00236C95">
        <w:rPr>
          <w:rFonts w:ascii="宋体" w:hAnsi="宋体" w:cs="宋体" w:hint="eastAsia"/>
          <w:b/>
          <w:sz w:val="36"/>
          <w:szCs w:val="36"/>
        </w:rPr>
        <w:t>31</w:t>
      </w:r>
    </w:p>
    <w:p w:rsidR="00C23929" w:rsidRDefault="00C23929">
      <w:pPr>
        <w:pStyle w:val="ac"/>
        <w:ind w:firstLine="0"/>
        <w:jc w:val="center"/>
        <w:rPr>
          <w:rFonts w:ascii="宋体" w:hAnsi="宋体" w:cs="宋体"/>
          <w:b/>
          <w:sz w:val="36"/>
          <w:szCs w:val="36"/>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C23929">
      <w:pPr>
        <w:pStyle w:val="ac"/>
        <w:spacing w:before="0" w:after="0"/>
        <w:ind w:firstLine="0"/>
        <w:rPr>
          <w:rFonts w:ascii="宋体" w:hAnsi="宋体" w:cs="宋体"/>
        </w:rPr>
      </w:pPr>
    </w:p>
    <w:p w:rsidR="00C23929" w:rsidRDefault="00422B20">
      <w:pPr>
        <w:pStyle w:val="ac"/>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C23929" w:rsidRDefault="00422B20">
      <w:pPr>
        <w:pStyle w:val="ac"/>
        <w:spacing w:before="0" w:after="0"/>
        <w:ind w:firstLine="0"/>
        <w:jc w:val="center"/>
        <w:rPr>
          <w:rFonts w:ascii="宋体" w:hAnsi="宋体" w:cs="宋体"/>
          <w:b/>
          <w:sz w:val="30"/>
          <w:szCs w:val="30"/>
        </w:rPr>
      </w:pPr>
      <w:r>
        <w:rPr>
          <w:rFonts w:ascii="宋体" w:hAnsi="宋体" w:cs="宋体" w:hint="eastAsia"/>
          <w:b/>
          <w:sz w:val="30"/>
          <w:szCs w:val="30"/>
        </w:rPr>
        <w:t>2019年6月</w:t>
      </w:r>
    </w:p>
    <w:p w:rsidR="00C23929" w:rsidRDefault="00C23929">
      <w:pPr>
        <w:pStyle w:val="ac"/>
        <w:ind w:firstLine="0"/>
        <w:jc w:val="center"/>
        <w:rPr>
          <w:rFonts w:ascii="宋体" w:hAnsi="宋体" w:cs="宋体"/>
          <w:b/>
          <w:bCs/>
          <w:sz w:val="32"/>
        </w:rPr>
      </w:pPr>
    </w:p>
    <w:p w:rsidR="00C23929" w:rsidRDefault="00422B20">
      <w:pPr>
        <w:spacing w:line="480" w:lineRule="auto"/>
        <w:jc w:val="center"/>
        <w:outlineLvl w:val="0"/>
        <w:rPr>
          <w:rFonts w:ascii="宋体" w:cs="宋体"/>
          <w:b/>
          <w:sz w:val="44"/>
        </w:rPr>
      </w:pPr>
      <w:bookmarkStart w:id="0" w:name="_Toc120614210"/>
      <w:bookmarkStart w:id="1" w:name="_Toc479757206"/>
      <w:bookmarkStart w:id="2" w:name="_Toc513029200"/>
      <w:bookmarkStart w:id="3" w:name="_Toc523127445"/>
      <w:bookmarkStart w:id="4" w:name="_Toc16938516"/>
      <w:bookmarkStart w:id="5" w:name="_Toc20823272"/>
      <w:r>
        <w:rPr>
          <w:rFonts w:ascii="宋体" w:hAnsi="宋体" w:cs="宋体" w:hint="eastAsia"/>
          <w:b/>
          <w:sz w:val="44"/>
        </w:rPr>
        <w:t>目  录</w:t>
      </w:r>
    </w:p>
    <w:p w:rsidR="00C23929" w:rsidRDefault="00C23929">
      <w:pPr>
        <w:spacing w:line="480" w:lineRule="auto"/>
        <w:rPr>
          <w:rFonts w:ascii="宋体" w:cs="宋体"/>
          <w:b/>
          <w:sz w:val="28"/>
        </w:rPr>
      </w:pPr>
    </w:p>
    <w:p w:rsidR="00C23929" w:rsidRDefault="00422B20">
      <w:pPr>
        <w:numPr>
          <w:ilvl w:val="0"/>
          <w:numId w:val="1"/>
        </w:numPr>
        <w:spacing w:line="480" w:lineRule="auto"/>
        <w:outlineLvl w:val="0"/>
        <w:rPr>
          <w:rFonts w:ascii="宋体" w:cs="宋体"/>
          <w:sz w:val="36"/>
        </w:rPr>
      </w:pPr>
      <w:r>
        <w:rPr>
          <w:rFonts w:ascii="宋体" w:cs="宋体" w:hint="eastAsia"/>
          <w:sz w:val="36"/>
        </w:rPr>
        <w:t>采购公告</w:t>
      </w:r>
    </w:p>
    <w:p w:rsidR="00C23929" w:rsidRDefault="00422B20">
      <w:pPr>
        <w:numPr>
          <w:ilvl w:val="0"/>
          <w:numId w:val="1"/>
        </w:numPr>
        <w:spacing w:line="480" w:lineRule="auto"/>
        <w:outlineLvl w:val="0"/>
        <w:rPr>
          <w:rFonts w:ascii="宋体" w:cs="宋体"/>
          <w:sz w:val="36"/>
        </w:rPr>
      </w:pPr>
      <w:r>
        <w:rPr>
          <w:rFonts w:ascii="宋体" w:hAnsi="宋体" w:cs="宋体" w:hint="eastAsia"/>
          <w:bCs/>
          <w:sz w:val="36"/>
          <w:szCs w:val="36"/>
        </w:rPr>
        <w:t>投标人须知</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合同条款及格式</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项目需求</w:t>
      </w:r>
    </w:p>
    <w:p w:rsidR="00C23929" w:rsidRDefault="00422B20">
      <w:pPr>
        <w:numPr>
          <w:ilvl w:val="0"/>
          <w:numId w:val="1"/>
        </w:numPr>
        <w:spacing w:line="480" w:lineRule="auto"/>
        <w:outlineLvl w:val="0"/>
        <w:rPr>
          <w:rFonts w:ascii="宋体" w:cs="宋体"/>
          <w:sz w:val="36"/>
        </w:rPr>
      </w:pPr>
      <w:r>
        <w:rPr>
          <w:rFonts w:ascii="宋体" w:hAnsi="宋体" w:cs="宋体" w:hint="eastAsia"/>
          <w:bCs/>
          <w:sz w:val="36"/>
          <w:szCs w:val="36"/>
        </w:rPr>
        <w:t>评标方法与评标标准</w:t>
      </w:r>
    </w:p>
    <w:p w:rsidR="00C23929" w:rsidRDefault="00422B20">
      <w:pPr>
        <w:numPr>
          <w:ilvl w:val="0"/>
          <w:numId w:val="1"/>
        </w:numPr>
        <w:spacing w:line="480" w:lineRule="auto"/>
        <w:outlineLvl w:val="0"/>
        <w:rPr>
          <w:rFonts w:ascii="宋体" w:cs="宋体"/>
          <w:sz w:val="36"/>
        </w:rPr>
      </w:pPr>
      <w:r>
        <w:rPr>
          <w:rFonts w:ascii="宋体" w:hAnsi="宋体" w:cs="宋体" w:hint="eastAsia"/>
          <w:sz w:val="36"/>
        </w:rPr>
        <w:t>投标文件格式</w:t>
      </w:r>
    </w:p>
    <w:p w:rsidR="00C23929" w:rsidRDefault="00C23929">
      <w:pPr>
        <w:widowControl/>
        <w:spacing w:line="480" w:lineRule="auto"/>
        <w:jc w:val="left"/>
        <w:rPr>
          <w:rFonts w:ascii="宋体" w:cs="宋体"/>
          <w:sz w:val="36"/>
        </w:rPr>
        <w:sectPr w:rsidR="00C23929">
          <w:pgSz w:w="11907" w:h="16840"/>
          <w:pgMar w:top="1440" w:right="1080" w:bottom="1440" w:left="1080" w:header="851" w:footer="992" w:gutter="0"/>
          <w:pgNumType w:start="1"/>
          <w:cols w:space="720"/>
        </w:sectPr>
      </w:pPr>
    </w:p>
    <w:p w:rsidR="00C23929" w:rsidRDefault="00422B20">
      <w:pPr>
        <w:pStyle w:val="a5"/>
        <w:ind w:firstLine="883"/>
        <w:jc w:val="center"/>
        <w:rPr>
          <w:rFonts w:cs="Times New Roman"/>
          <w:b/>
          <w:sz w:val="44"/>
          <w:szCs w:val="44"/>
        </w:rPr>
      </w:pPr>
      <w:r>
        <w:rPr>
          <w:rFonts w:hint="eastAsia"/>
          <w:b/>
          <w:sz w:val="44"/>
          <w:szCs w:val="44"/>
        </w:rPr>
        <w:lastRenderedPageBreak/>
        <w:t>第一章  采购公告</w:t>
      </w:r>
    </w:p>
    <w:p w:rsidR="00C23929" w:rsidRDefault="00C23929">
      <w:pPr>
        <w:pStyle w:val="a0"/>
        <w:ind w:firstLineChars="0" w:firstLine="0"/>
        <w:rPr>
          <w:rFonts w:ascii="宋体" w:hAnsi="宋体"/>
          <w:sz w:val="24"/>
          <w:szCs w:val="24"/>
        </w:rPr>
      </w:pPr>
    </w:p>
    <w:p w:rsidR="00C23929" w:rsidRDefault="00422B20">
      <w:pPr>
        <w:pStyle w:val="a9"/>
        <w:shd w:val="clear" w:color="auto" w:fill="FFFFFF"/>
        <w:spacing w:before="0" w:beforeAutospacing="0" w:after="0" w:afterAutospacing="0"/>
        <w:ind w:firstLine="420"/>
      </w:pPr>
      <w:r>
        <w:rPr>
          <w:rFonts w:hint="eastAsia"/>
        </w:rPr>
        <w:t>根据国家招投标的法律法规和南京邮电大学的相关规定，现对南京邮电大学通达学院</w:t>
      </w:r>
      <w:r w:rsidR="00236C95" w:rsidRPr="00236C95">
        <w:rPr>
          <w:rFonts w:hint="eastAsia"/>
        </w:rPr>
        <w:t>电工实训实验室安全保障与操作控制配套项目采购</w:t>
      </w:r>
      <w:r>
        <w:rPr>
          <w:rFonts w:hint="eastAsia"/>
        </w:rPr>
        <w:t>项目进行公开招标采购，欢迎符合本次招标采购要求的企业参加投标。</w:t>
      </w:r>
    </w:p>
    <w:p w:rsidR="00C23929" w:rsidRDefault="00422B20">
      <w:pPr>
        <w:pStyle w:val="a9"/>
        <w:shd w:val="clear" w:color="auto" w:fill="FFFFFF"/>
        <w:spacing w:before="0" w:beforeAutospacing="0" w:after="0" w:afterAutospacing="0"/>
        <w:ind w:firstLine="420"/>
      </w:pPr>
      <w:r>
        <w:rPr>
          <w:rFonts w:hint="eastAsia"/>
        </w:rPr>
        <w:t>一、采购项目名称编号及预算：南京邮电大学通达学院</w:t>
      </w:r>
      <w:r w:rsidR="00236C95" w:rsidRPr="00236C95">
        <w:rPr>
          <w:rFonts w:hint="eastAsia"/>
        </w:rPr>
        <w:t>电工实训实验室安全保障与操作控制配套项目采购</w:t>
      </w:r>
      <w:r>
        <w:rPr>
          <w:rFonts w:hint="eastAsia"/>
        </w:rPr>
        <w:t>（项目编号TDHQ20190</w:t>
      </w:r>
      <w:r w:rsidR="00236C95">
        <w:rPr>
          <w:rFonts w:hint="eastAsia"/>
        </w:rPr>
        <w:t>31</w:t>
      </w:r>
      <w:r>
        <w:rPr>
          <w:rFonts w:hint="eastAsia"/>
        </w:rPr>
        <w:t>），预算为19</w:t>
      </w:r>
      <w:r w:rsidR="00236C95">
        <w:rPr>
          <w:rFonts w:hint="eastAsia"/>
        </w:rPr>
        <w:t>.8</w:t>
      </w:r>
      <w:r>
        <w:rPr>
          <w:rFonts w:hint="eastAsia"/>
        </w:rPr>
        <w:t>万。</w:t>
      </w:r>
    </w:p>
    <w:p w:rsidR="00C23929" w:rsidRDefault="00422B20">
      <w:pPr>
        <w:pStyle w:val="a9"/>
        <w:shd w:val="clear" w:color="auto" w:fill="FFFFFF"/>
        <w:spacing w:before="0" w:beforeAutospacing="0" w:after="0" w:afterAutospacing="0"/>
        <w:ind w:firstLineChars="250" w:firstLine="600"/>
      </w:pPr>
      <w:r>
        <w:rPr>
          <w:rFonts w:hint="eastAsia"/>
        </w:rPr>
        <w:t>二、采购项目简要说明：1.南京邮电大学通达学院拟采购设备一批（具体要求参见甲方采购文件）。2.项目地点：扬州市润扬南路33号。3.</w:t>
      </w:r>
      <w:r w:rsidR="00236C95">
        <w:rPr>
          <w:rFonts w:hint="eastAsia"/>
        </w:rPr>
        <w:t>技术条款咨询联系人：黄</w:t>
      </w:r>
      <w:r>
        <w:rPr>
          <w:rFonts w:hint="eastAsia"/>
        </w:rPr>
        <w:t>老师 ，联系电话：0514-897160</w:t>
      </w:r>
      <w:r w:rsidR="00236C95">
        <w:rPr>
          <w:rFonts w:hint="eastAsia"/>
        </w:rPr>
        <w:t>20</w:t>
      </w:r>
      <w:r>
        <w:rPr>
          <w:rFonts w:hint="eastAsia"/>
        </w:rPr>
        <w:t>。（注：如不咨询，视为已理解该技术指标。）</w:t>
      </w:r>
    </w:p>
    <w:p w:rsidR="00C23929" w:rsidRDefault="00422B20">
      <w:pPr>
        <w:pStyle w:val="a9"/>
        <w:shd w:val="clear" w:color="auto" w:fill="FFFFFF"/>
        <w:spacing w:before="0" w:beforeAutospacing="0" w:after="0" w:afterAutospacing="0"/>
        <w:ind w:firstLineChars="250" w:firstLine="600"/>
      </w:pPr>
      <w:r>
        <w:rPr>
          <w:rFonts w:hint="eastAsia"/>
        </w:rPr>
        <w:t>三、投标人资质要求</w:t>
      </w:r>
    </w:p>
    <w:p w:rsidR="00C23929" w:rsidRDefault="00422B20">
      <w:pPr>
        <w:pStyle w:val="a9"/>
        <w:shd w:val="clear" w:color="auto" w:fill="FFFFFF"/>
        <w:spacing w:before="0" w:beforeAutospacing="0" w:after="0" w:afterAutospacing="0"/>
      </w:pPr>
      <w:r>
        <w:rPr>
          <w:rFonts w:hint="eastAsia"/>
        </w:rPr>
        <w:t xml:space="preserve">     1、投标人必须是经国家有关部门批准，具有合法经营资质、符合《中华人民共和国政府采购法》第二十二条规定的独立法人；</w:t>
      </w:r>
    </w:p>
    <w:p w:rsidR="00C23929" w:rsidRDefault="00422B20">
      <w:pPr>
        <w:pStyle w:val="a9"/>
        <w:shd w:val="clear" w:color="auto" w:fill="FFFFFF"/>
        <w:spacing w:before="0" w:beforeAutospacing="0" w:after="0" w:afterAutospacing="0"/>
        <w:ind w:firstLineChars="218" w:firstLine="523"/>
      </w:pPr>
      <w:r>
        <w:rPr>
          <w:rFonts w:hint="eastAsia"/>
        </w:rPr>
        <w:t>2、投标人具有项目必须的技术条件或经营能力，具备法律法规规定的其它条件和良好的社会信誉，在经营活动中没有违法违规记录，近三年内没有被司法部门或行业主管部门处罚，提供书面声明；</w:t>
      </w:r>
    </w:p>
    <w:p w:rsidR="00C23929" w:rsidRPr="006876A6" w:rsidRDefault="00422B20" w:rsidP="006876A6">
      <w:pPr>
        <w:pStyle w:val="a9"/>
        <w:shd w:val="clear" w:color="auto" w:fill="FFFFFF"/>
        <w:spacing w:before="0" w:beforeAutospacing="0" w:after="0" w:afterAutospacing="0"/>
        <w:ind w:firstLineChars="218" w:firstLine="523"/>
      </w:pPr>
      <w:r>
        <w:rPr>
          <w:rFonts w:cs="Times New Roman" w:hint="eastAsia"/>
          <w:color w:val="000000"/>
        </w:rPr>
        <w:t>3、</w:t>
      </w:r>
      <w:r>
        <w:rPr>
          <w:rFonts w:hint="eastAsia"/>
        </w:rPr>
        <w:t xml:space="preserve">投标人未被“信用中国”（www.creditchina.gov.cn）或“诚信江苏”（www.jscredit.gov.cn）或中国政府采购网（www.ccgp.gov.cn）列入失信被执行人、重大税收违法案件当事人名单、政府采购严重失信行为记录名单，提供网页截图。  </w:t>
      </w:r>
      <w:r>
        <w:rPr>
          <w:rFonts w:hint="eastAsia"/>
          <w:bCs/>
        </w:rPr>
        <w:t xml:space="preserve"> </w:t>
      </w:r>
    </w:p>
    <w:p w:rsidR="00C23929" w:rsidRDefault="00422B20">
      <w:pPr>
        <w:pStyle w:val="a9"/>
        <w:shd w:val="clear" w:color="auto" w:fill="FFFFFF"/>
        <w:spacing w:before="0" w:beforeAutospacing="0" w:after="0" w:afterAutospacing="0"/>
        <w:ind w:firstLineChars="100" w:firstLine="240"/>
        <w:rPr>
          <w:bCs/>
        </w:rPr>
      </w:pPr>
      <w:r>
        <w:rPr>
          <w:rFonts w:hint="eastAsia"/>
          <w:bCs/>
        </w:rPr>
        <w:t xml:space="preserve"> </w:t>
      </w:r>
      <w:r w:rsidR="006876A6">
        <w:rPr>
          <w:rFonts w:hint="eastAsia"/>
          <w:bCs/>
        </w:rPr>
        <w:t xml:space="preserve"> 4</w:t>
      </w:r>
      <w:r>
        <w:rPr>
          <w:rFonts w:hint="eastAsia"/>
          <w:bCs/>
        </w:rPr>
        <w:t xml:space="preserve">、投标人现场踏勘： </w:t>
      </w:r>
      <w:r w:rsidR="00236C95">
        <w:rPr>
          <w:rFonts w:hint="eastAsia"/>
          <w:bCs/>
        </w:rPr>
        <w:t>7</w:t>
      </w:r>
      <w:r>
        <w:rPr>
          <w:rFonts w:hint="eastAsia"/>
          <w:bCs/>
        </w:rPr>
        <w:t>月</w:t>
      </w:r>
      <w:r w:rsidR="00236C95">
        <w:rPr>
          <w:rFonts w:hint="eastAsia"/>
          <w:bCs/>
        </w:rPr>
        <w:t>1</w:t>
      </w:r>
      <w:r>
        <w:rPr>
          <w:rFonts w:hint="eastAsia"/>
          <w:bCs/>
        </w:rPr>
        <w:t>日上午10:00。地点：南京邮电大学通达学院行政楼910（扬州市邗江区润扬南路33号），联系电话：0514-89716086。届时投标人需携带单位授权委托书踏勘现场和周围环境，以获取编制投标文件和签署合同所需的所有资料，勘察现场所发生的费用由投标人承担。本项目只接受参加勘察现场的供应商投标。投标人须以采购人出具的“现场勘察确认表”回执为依据，并在投标文件中加以体现。（投标文件正本中须有此表原件）。</w:t>
      </w:r>
    </w:p>
    <w:p w:rsidR="00C23929" w:rsidRDefault="006876A6">
      <w:pPr>
        <w:pStyle w:val="a9"/>
        <w:shd w:val="clear" w:color="auto" w:fill="FFFFFF"/>
        <w:spacing w:before="0" w:beforeAutospacing="0" w:after="0" w:afterAutospacing="0"/>
        <w:ind w:firstLineChars="200" w:firstLine="480"/>
      </w:pPr>
      <w:r>
        <w:rPr>
          <w:rFonts w:hint="eastAsia"/>
        </w:rPr>
        <w:t>5</w:t>
      </w:r>
      <w:r w:rsidR="00422B20">
        <w:rPr>
          <w:rFonts w:hint="eastAsia"/>
        </w:rPr>
        <w:t>、本项目不接受联合体投标。</w:t>
      </w:r>
    </w:p>
    <w:p w:rsidR="00C23929" w:rsidRDefault="00422B20">
      <w:pPr>
        <w:pStyle w:val="a9"/>
        <w:shd w:val="clear" w:color="auto" w:fill="FFFFFF"/>
        <w:spacing w:before="0" w:beforeAutospacing="0" w:after="0" w:afterAutospacing="0"/>
      </w:pPr>
      <w:r>
        <w:rPr>
          <w:rFonts w:hint="eastAsia"/>
          <w:bCs/>
        </w:rPr>
        <w:t>四</w:t>
      </w:r>
      <w:r>
        <w:rPr>
          <w:rFonts w:hint="eastAsia"/>
          <w:b/>
          <w:bCs/>
        </w:rPr>
        <w:t>、</w:t>
      </w:r>
      <w:r>
        <w:rPr>
          <w:rFonts w:hint="eastAsia"/>
        </w:rPr>
        <w:t>采购文件发布信息:采购文件发布时间：自采购公告在“南京邮电大学通达学院”网页上发布之日起至投标截止时间止。供应商如确定参加投标，请于投标文件递交时间到指定地点登记报名、递交投标文件。</w:t>
      </w:r>
    </w:p>
    <w:p w:rsidR="00C23929" w:rsidRDefault="00422B20">
      <w:pPr>
        <w:pStyle w:val="a9"/>
        <w:shd w:val="clear" w:color="auto" w:fill="FFFFFF"/>
        <w:spacing w:before="0" w:beforeAutospacing="0" w:after="0" w:afterAutospacing="0"/>
        <w:ind w:firstLine="480"/>
      </w:pPr>
      <w:r>
        <w:rPr>
          <w:rFonts w:hint="eastAsia"/>
        </w:rPr>
        <w:t>五、投标文件接收信息:投标文件接收截止时间：2019年</w:t>
      </w:r>
      <w:r w:rsidR="00236C95">
        <w:rPr>
          <w:rFonts w:hint="eastAsia"/>
        </w:rPr>
        <w:t>7</w:t>
      </w:r>
      <w:r>
        <w:rPr>
          <w:rFonts w:hint="eastAsia"/>
        </w:rPr>
        <w:t>月</w:t>
      </w:r>
      <w:r w:rsidR="00236C95">
        <w:rPr>
          <w:rFonts w:hint="eastAsia"/>
        </w:rPr>
        <w:t>4</w:t>
      </w:r>
      <w:r>
        <w:rPr>
          <w:rFonts w:hint="eastAsia"/>
        </w:rPr>
        <w:t>日 上午9时至 11时。地点：南京邮电大学通达学院行政中心9楼910办公室。 联系人：季老师， 联系电话：0514-89716086。 采购单位不接受邮寄、快递等投标，投标文件在投标截止时间后，一律不予退回。</w:t>
      </w:r>
    </w:p>
    <w:p w:rsidR="00C23929" w:rsidRDefault="00422B20">
      <w:pPr>
        <w:pStyle w:val="a9"/>
        <w:shd w:val="clear" w:color="auto" w:fill="FFFFFF"/>
        <w:spacing w:before="0" w:beforeAutospacing="0" w:after="0" w:afterAutospacing="0"/>
        <w:ind w:firstLine="480"/>
      </w:pPr>
      <w:r>
        <w:rPr>
          <w:rFonts w:hint="eastAsia"/>
        </w:rPr>
        <w:t>六、开标有关信息 :  具体开标时间、地点，递交标书时另行通知。</w:t>
      </w:r>
    </w:p>
    <w:p w:rsidR="00C23929" w:rsidRDefault="00422B20">
      <w:pPr>
        <w:pStyle w:val="a9"/>
        <w:shd w:val="clear" w:color="auto" w:fill="FFFFFF"/>
        <w:spacing w:before="0" w:beforeAutospacing="0" w:after="0" w:afterAutospacing="0"/>
        <w:ind w:firstLine="480"/>
      </w:pPr>
      <w:r>
        <w:rPr>
          <w:rFonts w:hint="eastAsia"/>
        </w:rPr>
        <w:t>七、缴纳费用：投标单位须在投标时缴纳100元标书费，1000元项目投标保证金。</w:t>
      </w:r>
    </w:p>
    <w:p w:rsidR="00C23929" w:rsidRDefault="00422B20">
      <w:pPr>
        <w:pStyle w:val="a9"/>
        <w:shd w:val="clear" w:color="auto" w:fill="FFFFFF"/>
        <w:spacing w:before="0" w:beforeAutospacing="0" w:after="0" w:afterAutospacing="0"/>
        <w:ind w:firstLine="480"/>
      </w:pPr>
      <w:r>
        <w:rPr>
          <w:rFonts w:hint="eastAsia"/>
        </w:rPr>
        <w:t xml:space="preserve">八、本次招标联系事项: 联系人：季老师， 联系电话：0514-89716086。   </w:t>
      </w:r>
    </w:p>
    <w:p w:rsidR="00C23929" w:rsidRDefault="00C23929">
      <w:pPr>
        <w:pStyle w:val="a9"/>
        <w:shd w:val="clear" w:color="auto" w:fill="FFFFFF"/>
        <w:spacing w:before="0" w:beforeAutospacing="0" w:after="0" w:afterAutospacing="0"/>
        <w:ind w:firstLine="480"/>
        <w:jc w:val="right"/>
      </w:pPr>
    </w:p>
    <w:p w:rsidR="00C23929" w:rsidRDefault="00422B20">
      <w:pPr>
        <w:pStyle w:val="a9"/>
        <w:shd w:val="clear" w:color="auto" w:fill="FFFFFF"/>
        <w:spacing w:before="0" w:beforeAutospacing="0" w:after="0" w:afterAutospacing="0"/>
        <w:ind w:firstLine="480"/>
        <w:jc w:val="right"/>
      </w:pPr>
      <w:r>
        <w:rPr>
          <w:rFonts w:hint="eastAsia"/>
        </w:rPr>
        <w:t xml:space="preserve">南京邮电大学通达学院后勤管理处　　                                                  </w:t>
      </w:r>
    </w:p>
    <w:p w:rsidR="00C23929" w:rsidRDefault="00422B20">
      <w:pPr>
        <w:pStyle w:val="a9"/>
        <w:shd w:val="clear" w:color="auto" w:fill="FFFFFF"/>
        <w:spacing w:before="0" w:beforeAutospacing="0" w:after="0" w:afterAutospacing="0"/>
        <w:jc w:val="right"/>
      </w:pPr>
      <w:r>
        <w:rPr>
          <w:rFonts w:hint="eastAsia"/>
        </w:rPr>
        <w:t xml:space="preserve">                                                         二〇一九年六月</w:t>
      </w:r>
      <w:r w:rsidR="00236C95">
        <w:rPr>
          <w:rFonts w:hint="eastAsia"/>
        </w:rPr>
        <w:t>二十一</w:t>
      </w:r>
      <w:r>
        <w:rPr>
          <w:rFonts w:hint="eastAsia"/>
        </w:rPr>
        <w:t>日</w:t>
      </w:r>
    </w:p>
    <w:p w:rsidR="00C23929" w:rsidRDefault="00C23929">
      <w:pPr>
        <w:pStyle w:val="a0"/>
        <w:ind w:firstLineChars="0" w:firstLine="0"/>
        <w:sectPr w:rsidR="00C23929">
          <w:headerReference w:type="default" r:id="rId9"/>
          <w:footerReference w:type="default" r:id="rId10"/>
          <w:pgSz w:w="11907" w:h="16840"/>
          <w:pgMar w:top="1440" w:right="1080" w:bottom="1440" w:left="1080" w:header="851" w:footer="992" w:gutter="0"/>
          <w:pgNumType w:start="1"/>
          <w:cols w:space="720"/>
          <w:docGrid w:linePitch="312"/>
        </w:sectPr>
      </w:pPr>
    </w:p>
    <w:p w:rsidR="00C23929" w:rsidRDefault="00422B20">
      <w:pPr>
        <w:pStyle w:val="a5"/>
        <w:jc w:val="center"/>
        <w:rPr>
          <w:b/>
          <w:sz w:val="44"/>
          <w:szCs w:val="44"/>
        </w:rPr>
      </w:pPr>
      <w:bookmarkStart w:id="6" w:name="_Toc120614211"/>
      <w:bookmarkEnd w:id="0"/>
      <w:r>
        <w:rPr>
          <w:rFonts w:hint="eastAsia"/>
          <w:b/>
          <w:sz w:val="44"/>
          <w:szCs w:val="44"/>
        </w:rPr>
        <w:lastRenderedPageBreak/>
        <w:t xml:space="preserve">第二章  </w:t>
      </w:r>
      <w:bookmarkStart w:id="7" w:name="_Toc20823274"/>
      <w:bookmarkStart w:id="8" w:name="_Toc120614213"/>
      <w:bookmarkStart w:id="9" w:name="_Toc513029202"/>
      <w:bookmarkStart w:id="10" w:name="_Toc16938518"/>
      <w:bookmarkEnd w:id="1"/>
      <w:bookmarkEnd w:id="2"/>
      <w:bookmarkEnd w:id="3"/>
      <w:bookmarkEnd w:id="4"/>
      <w:bookmarkEnd w:id="5"/>
      <w:bookmarkEnd w:id="6"/>
      <w:r>
        <w:rPr>
          <w:rFonts w:hint="eastAsia"/>
          <w:b/>
          <w:sz w:val="44"/>
          <w:szCs w:val="44"/>
        </w:rPr>
        <w:t>投标人须知</w:t>
      </w:r>
      <w:bookmarkEnd w:id="7"/>
      <w:bookmarkEnd w:id="8"/>
      <w:bookmarkEnd w:id="9"/>
      <w:bookmarkEnd w:id="10"/>
    </w:p>
    <w:p w:rsidR="00C23929" w:rsidRDefault="00422B20">
      <w:pPr>
        <w:spacing w:line="360" w:lineRule="exact"/>
        <w:ind w:firstLineChars="200" w:firstLine="482"/>
        <w:rPr>
          <w:rFonts w:ascii="宋体" w:hAnsi="宋体" w:cs="宋体"/>
          <w:b/>
          <w:sz w:val="24"/>
          <w:szCs w:val="24"/>
        </w:rPr>
      </w:pPr>
      <w:bookmarkStart w:id="11" w:name="_Toc513029203"/>
      <w:bookmarkStart w:id="12" w:name="_Toc120614214"/>
      <w:bookmarkStart w:id="13" w:name="_Toc20823275"/>
      <w:bookmarkStart w:id="14" w:name="_Toc16938519"/>
      <w:r>
        <w:rPr>
          <w:rFonts w:ascii="宋体" w:hAnsi="宋体" w:cs="宋体" w:hint="eastAsia"/>
          <w:b/>
          <w:sz w:val="24"/>
          <w:szCs w:val="24"/>
        </w:rPr>
        <w:t>一、总则</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C23929" w:rsidRDefault="00422B20">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（1）投标人须知</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（2）合同条款及格式</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（3）项目需求</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（4）评标方法与评标标准</w:t>
      </w:r>
    </w:p>
    <w:p w:rsidR="00C23929" w:rsidRDefault="00422B20">
      <w:pPr>
        <w:spacing w:line="360" w:lineRule="exact"/>
        <w:ind w:firstLineChars="150" w:firstLine="360"/>
        <w:rPr>
          <w:rFonts w:ascii="宋体" w:hAnsi="宋体" w:cs="宋体"/>
          <w:sz w:val="24"/>
          <w:szCs w:val="24"/>
        </w:rPr>
      </w:pPr>
      <w:r>
        <w:rPr>
          <w:rFonts w:ascii="宋体" w:hAnsi="宋体" w:cs="宋体" w:hint="eastAsia"/>
          <w:sz w:val="24"/>
          <w:szCs w:val="24"/>
        </w:rPr>
        <w:t>（5）投标文件格式</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9.1投标人提供的投标文件以及投标人与采购人就有关投标的所有来往通知、函件和文件</w:t>
      </w:r>
      <w:r>
        <w:rPr>
          <w:rFonts w:ascii="宋体" w:hAnsi="宋体" w:cs="宋体" w:hint="eastAsia"/>
          <w:sz w:val="24"/>
          <w:szCs w:val="24"/>
        </w:rPr>
        <w:lastRenderedPageBreak/>
        <w:t>均使用简体中文。</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C23929" w:rsidRDefault="00422B20">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12、投标保证金</w:t>
      </w:r>
    </w:p>
    <w:p w:rsidR="00C23929" w:rsidRDefault="00422B20">
      <w:pPr>
        <w:spacing w:line="360" w:lineRule="exact"/>
        <w:ind w:firstLineChars="200" w:firstLine="480"/>
        <w:rPr>
          <w:rFonts w:ascii="宋体" w:hAnsi="宋体" w:cs="宋体"/>
          <w:b/>
          <w:sz w:val="24"/>
          <w:szCs w:val="24"/>
        </w:rPr>
      </w:pPr>
      <w:r>
        <w:rPr>
          <w:rFonts w:ascii="宋体" w:hAnsi="宋体" w:cs="宋体" w:hint="eastAsia"/>
          <w:sz w:val="24"/>
          <w:szCs w:val="24"/>
        </w:rPr>
        <w:lastRenderedPageBreak/>
        <w:t>12.1投标人应以人民币提交</w:t>
      </w:r>
      <w:r>
        <w:rPr>
          <w:rFonts w:ascii="宋体" w:hAnsi="宋体" w:cs="宋体" w:hint="eastAsia"/>
          <w:sz w:val="24"/>
          <w:szCs w:val="24"/>
          <w:u w:val="single"/>
        </w:rPr>
        <w:t>壹仟元（1000元）</w:t>
      </w:r>
      <w:r>
        <w:rPr>
          <w:rFonts w:ascii="宋体" w:hAnsi="宋体" w:cs="宋体" w:hint="eastAsia"/>
          <w:sz w:val="24"/>
          <w:szCs w:val="24"/>
        </w:rPr>
        <w:t>投标保证金，作为其投标的组成部分之一。</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C23929" w:rsidRDefault="00422B20">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18.2投标截止日期后不可对其投标文件作任何修改或撤回，否则其投标保证金将被没收。</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五、开标与评标</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C23929" w:rsidRDefault="00422B20">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C23929" w:rsidRDefault="00422B20">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C23929" w:rsidRDefault="00422B20">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C23929" w:rsidRDefault="00422B20">
      <w:pPr>
        <w:spacing w:line="360" w:lineRule="exact"/>
        <w:ind w:firstLineChars="200" w:firstLine="480"/>
        <w:rPr>
          <w:rFonts w:ascii="宋体" w:hAnsi="宋体" w:cs="宋体"/>
          <w:bCs/>
          <w:sz w:val="24"/>
          <w:szCs w:val="24"/>
        </w:rPr>
      </w:pPr>
      <w:r>
        <w:rPr>
          <w:rFonts w:ascii="宋体" w:hAnsi="宋体" w:cs="宋体" w:hint="eastAsia"/>
          <w:bCs/>
          <w:sz w:val="24"/>
          <w:szCs w:val="24"/>
        </w:rPr>
        <w:t>（3）投标人在报价时采用选择性报价；</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C23929" w:rsidRDefault="00422B20">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23.1评标工作组首先对所有合格投标人按评标办法进行打分，根据综合得分，由高到低</w:t>
      </w:r>
      <w:r>
        <w:rPr>
          <w:rFonts w:ascii="宋体" w:hAnsi="宋体" w:cs="宋体" w:hint="eastAsia"/>
          <w:sz w:val="24"/>
          <w:szCs w:val="24"/>
        </w:rPr>
        <w:lastRenderedPageBreak/>
        <w:t>排列，向招标小组推荐中标候选人。最终由招标小组根据推荐的中标候选人确定中标人。</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Pr>
          <w:rFonts w:ascii="宋体" w:hAnsi="宋体" w:cs="宋体" w:hint="eastAsia"/>
          <w:sz w:val="24"/>
          <w:szCs w:val="24"/>
          <w:u w:val="single"/>
        </w:rPr>
        <w:t>壹仟元（1000元）</w:t>
      </w:r>
      <w:r>
        <w:rPr>
          <w:rFonts w:ascii="宋体" w:hAnsi="宋体" w:cs="宋体" w:hint="eastAsia"/>
          <w:sz w:val="24"/>
          <w:szCs w:val="24"/>
        </w:rPr>
        <w:t>。</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C23929" w:rsidRDefault="00422B20">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C23929" w:rsidRDefault="00422B20" w:rsidP="00593491">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C23929" w:rsidRDefault="00422B20" w:rsidP="00593491">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C23929" w:rsidRDefault="00422B20">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C23929" w:rsidRDefault="00422B20">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C23929" w:rsidRDefault="00422B20">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C23929" w:rsidRDefault="00422B20">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26.1采购合同履行中，需追加与合同标的相同的货物和服务的，在不改变价格水平、合同及其它条款的前提下，采购人可以与中标人协商签订补充合同，追加量不得超过合同总额的10%。</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26.2采购结束后，采购人若由于各种客观原因，必须对采购项目所牵涉的货物和服务进行适当的减少时，在双方协商一致的前提下，可以按照中标时价格水平做相应的调减，并据此签订补充合同。</w:t>
      </w:r>
    </w:p>
    <w:p w:rsidR="00C23929" w:rsidRDefault="00422B20">
      <w:pPr>
        <w:pStyle w:val="a5"/>
        <w:spacing w:line="340" w:lineRule="atLeast"/>
        <w:jc w:val="center"/>
        <w:rPr>
          <w:b/>
          <w:sz w:val="44"/>
          <w:szCs w:val="44"/>
        </w:rPr>
      </w:pPr>
      <w:r>
        <w:rPr>
          <w:rFonts w:hint="eastAsia"/>
          <w:sz w:val="24"/>
          <w:szCs w:val="24"/>
        </w:rPr>
        <w:br w:type="page"/>
      </w:r>
      <w:bookmarkStart w:id="15" w:name="_Toc479757207"/>
      <w:bookmarkStart w:id="16" w:name="_Toc16938558"/>
      <w:bookmarkStart w:id="17" w:name="_Toc513029242"/>
      <w:bookmarkStart w:id="18" w:name="_Toc20823314"/>
      <w:bookmarkStart w:id="19" w:name="_Toc120614221"/>
      <w:bookmarkEnd w:id="11"/>
      <w:bookmarkEnd w:id="12"/>
      <w:bookmarkEnd w:id="13"/>
      <w:bookmarkEnd w:id="14"/>
      <w:r>
        <w:rPr>
          <w:rFonts w:hint="eastAsia"/>
          <w:b/>
          <w:sz w:val="44"/>
          <w:szCs w:val="44"/>
        </w:rPr>
        <w:lastRenderedPageBreak/>
        <w:t>第三章  合同条款及</w:t>
      </w:r>
      <w:bookmarkEnd w:id="15"/>
      <w:bookmarkEnd w:id="16"/>
      <w:bookmarkEnd w:id="17"/>
      <w:bookmarkEnd w:id="18"/>
      <w:bookmarkEnd w:id="19"/>
      <w:r>
        <w:rPr>
          <w:rFonts w:hint="eastAsia"/>
          <w:b/>
          <w:sz w:val="44"/>
          <w:szCs w:val="44"/>
        </w:rPr>
        <w:t>格式</w:t>
      </w:r>
    </w:p>
    <w:p w:rsidR="00C23929" w:rsidRDefault="00422B20">
      <w:pPr>
        <w:widowControl/>
        <w:snapToGrid w:val="0"/>
        <w:spacing w:line="340" w:lineRule="atLeast"/>
        <w:ind w:firstLineChars="200" w:firstLine="480"/>
        <w:rPr>
          <w:rFonts w:ascii="宋体" w:hAnsi="宋体" w:cs="宋体"/>
          <w:sz w:val="24"/>
          <w:szCs w:val="24"/>
        </w:rPr>
      </w:pPr>
      <w:bookmarkStart w:id="20" w:name="_Toc513029243"/>
      <w:bookmarkStart w:id="21" w:name="_Toc16938559"/>
      <w:bookmarkStart w:id="22" w:name="_Toc20823315"/>
      <w:r>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C23929" w:rsidRDefault="00422B20">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C23929" w:rsidRDefault="00422B20">
      <w:pPr>
        <w:widowControl/>
        <w:snapToGrid w:val="0"/>
        <w:spacing w:line="340" w:lineRule="atLeast"/>
        <w:rPr>
          <w:rFonts w:ascii="宋体" w:hAnsi="宋体" w:cs="宋体"/>
          <w:sz w:val="24"/>
          <w:szCs w:val="24"/>
        </w:rPr>
      </w:pPr>
      <w:r>
        <w:rPr>
          <w:rFonts w:ascii="宋体" w:hAnsi="宋体" w:cs="宋体" w:hint="eastAsia"/>
          <w:sz w:val="24"/>
          <w:szCs w:val="24"/>
        </w:rPr>
        <w:t>甲方：南京邮电大学通达学院               项目编号：</w:t>
      </w:r>
    </w:p>
    <w:p w:rsidR="00C23929" w:rsidRDefault="00422B20">
      <w:pPr>
        <w:widowControl/>
        <w:snapToGrid w:val="0"/>
        <w:spacing w:line="340" w:lineRule="atLeast"/>
        <w:rPr>
          <w:rFonts w:ascii="宋体" w:hAnsi="宋体" w:cs="宋体"/>
          <w:sz w:val="24"/>
          <w:szCs w:val="24"/>
        </w:rPr>
      </w:pPr>
      <w:r>
        <w:rPr>
          <w:rFonts w:ascii="宋体" w:hAnsi="宋体" w:cs="宋体" w:hint="eastAsia"/>
          <w:sz w:val="24"/>
          <w:szCs w:val="24"/>
        </w:rPr>
        <w:t xml:space="preserve">乙方：                                   </w:t>
      </w:r>
    </w:p>
    <w:p w:rsidR="00C23929" w:rsidRDefault="00422B20">
      <w:pPr>
        <w:widowControl/>
        <w:snapToGrid w:val="0"/>
        <w:spacing w:line="340" w:lineRule="atLeast"/>
        <w:ind w:firstLineChars="200" w:firstLine="480"/>
        <w:rPr>
          <w:rFonts w:ascii="宋体" w:hAnsi="宋体" w:cs="宋体"/>
          <w:sz w:val="24"/>
          <w:szCs w:val="24"/>
        </w:rPr>
      </w:pPr>
      <w:r>
        <w:rPr>
          <w:rFonts w:ascii="宋体" w:hAnsi="宋体" w:cs="宋体" w:hint="eastAsia"/>
          <w:sz w:val="24"/>
          <w:szCs w:val="24"/>
        </w:rPr>
        <w:t>甲乙双方根据项目招标（谈判、询价）采购结果,依据《中华人民共和国合同法》及相关法律规定，达成如下货物购销合同:</w:t>
      </w:r>
    </w:p>
    <w:p w:rsidR="00C23929" w:rsidRDefault="00422B20">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C23929">
        <w:trPr>
          <w:cantSplit/>
          <w:trHeight w:val="432"/>
          <w:jc w:val="center"/>
        </w:trPr>
        <w:tc>
          <w:tcPr>
            <w:tcW w:w="720"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C23929" w:rsidRDefault="00422B20">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C23929" w:rsidRDefault="00422B20">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C23929">
        <w:trPr>
          <w:cantSplit/>
          <w:trHeight w:val="677"/>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pacing w:line="340" w:lineRule="atLeast"/>
              <w:jc w:val="center"/>
              <w:rPr>
                <w:rFonts w:ascii="宋体" w:hAnsi="宋体" w:cs="宋体"/>
                <w:b/>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b/>
                <w:sz w:val="18"/>
                <w:szCs w:val="18"/>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720" w:type="dxa"/>
            <w:vAlign w:val="center"/>
          </w:tcPr>
          <w:p w:rsidR="00C23929" w:rsidRDefault="00422B20">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C23929" w:rsidRDefault="00C23929">
            <w:pPr>
              <w:snapToGrid w:val="0"/>
              <w:spacing w:line="340" w:lineRule="atLeast"/>
              <w:jc w:val="center"/>
              <w:rPr>
                <w:rFonts w:ascii="宋体" w:hAnsi="宋体" w:cs="宋体"/>
              </w:rPr>
            </w:pPr>
          </w:p>
        </w:tc>
        <w:tc>
          <w:tcPr>
            <w:tcW w:w="3933" w:type="dxa"/>
            <w:vAlign w:val="center"/>
          </w:tcPr>
          <w:p w:rsidR="00C23929" w:rsidRDefault="00C23929">
            <w:pPr>
              <w:spacing w:line="340" w:lineRule="atLeast"/>
              <w:rPr>
                <w:rFonts w:ascii="宋体" w:hAnsi="宋体" w:cs="宋体"/>
                <w:b/>
                <w:sz w:val="18"/>
                <w:szCs w:val="18"/>
              </w:rPr>
            </w:pPr>
          </w:p>
        </w:tc>
        <w:tc>
          <w:tcPr>
            <w:tcW w:w="992"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6" w:type="dxa"/>
            <w:vAlign w:val="center"/>
          </w:tcPr>
          <w:p w:rsidR="00C23929" w:rsidRDefault="00C23929">
            <w:pPr>
              <w:snapToGrid w:val="0"/>
              <w:spacing w:line="340" w:lineRule="atLeast"/>
              <w:ind w:firstLineChars="49" w:firstLine="118"/>
              <w:rPr>
                <w:rFonts w:ascii="宋体" w:hAnsi="宋体" w:cs="宋体"/>
                <w:b/>
                <w:kern w:val="0"/>
                <w:sz w:val="24"/>
              </w:rPr>
            </w:pPr>
          </w:p>
        </w:tc>
        <w:tc>
          <w:tcPr>
            <w:tcW w:w="1275" w:type="dxa"/>
            <w:vAlign w:val="center"/>
          </w:tcPr>
          <w:p w:rsidR="00C23929" w:rsidRDefault="00C23929">
            <w:pPr>
              <w:spacing w:line="340" w:lineRule="atLeast"/>
              <w:rPr>
                <w:rFonts w:ascii="宋体" w:hAnsi="宋体" w:cs="宋体"/>
              </w:rPr>
            </w:pPr>
          </w:p>
        </w:tc>
      </w:tr>
      <w:tr w:rsidR="00C23929">
        <w:trPr>
          <w:cantSplit/>
          <w:trHeight w:val="495"/>
          <w:jc w:val="center"/>
        </w:trPr>
        <w:tc>
          <w:tcPr>
            <w:tcW w:w="9456" w:type="dxa"/>
            <w:gridSpan w:val="6"/>
            <w:vAlign w:val="center"/>
          </w:tcPr>
          <w:p w:rsidR="00C23929" w:rsidRDefault="00422B20">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C23929" w:rsidRDefault="00422B20">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C23929" w:rsidRDefault="00422B20">
      <w:pPr>
        <w:pStyle w:val="a4"/>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Pr>
          <w:rFonts w:ascii="宋体" w:hAnsi="宋体" w:hint="eastAsia"/>
          <w:sz w:val="24"/>
          <w:szCs w:val="24"/>
        </w:rPr>
        <w:t>验收合格后视为交付，即交付时间为甲方要求时间加10日以内的验收时间。</w:t>
      </w:r>
    </w:p>
    <w:p w:rsidR="00C23929" w:rsidRDefault="00422B20">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C23929" w:rsidRDefault="00422B20">
      <w:pPr>
        <w:widowControl/>
        <w:snapToGrid w:val="0"/>
        <w:spacing w:line="340" w:lineRule="exact"/>
        <w:rPr>
          <w:rFonts w:ascii="宋体" w:hAnsi="宋体" w:cs="宋体"/>
          <w:sz w:val="24"/>
          <w:szCs w:val="24"/>
        </w:rPr>
      </w:pPr>
      <w:r>
        <w:rPr>
          <w:rFonts w:ascii="宋体" w:hAnsi="宋体" w:cs="宋体" w:hint="eastAsia"/>
          <w:sz w:val="24"/>
          <w:szCs w:val="24"/>
        </w:rPr>
        <w:t>四、付款方式：本采购项目无预付款，安装结束，经甲乙双方共同验收合格后，付至合同总额的90%；壹年后无质量问题，余款无息结清。甲方付款前乙方需提供合法、有效、等额的增值税专用发票，并在发票备注栏注明“教学用”字样，否则，甲方有权拒付相应款项。</w:t>
      </w:r>
    </w:p>
    <w:p w:rsidR="00C23929" w:rsidRDefault="00422B20">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C23929" w:rsidRDefault="00422B20">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C23929" w:rsidRDefault="00422B20">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C23929" w:rsidRDefault="00422B20">
      <w:pPr>
        <w:widowControl/>
        <w:numPr>
          <w:ins w:id="23"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C23929" w:rsidRDefault="00422B20">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C23929" w:rsidRDefault="00422B20">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C23929" w:rsidRDefault="00422B20">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C23929" w:rsidRDefault="00422B20">
      <w:pPr>
        <w:widowControl/>
        <w:snapToGrid w:val="0"/>
        <w:spacing w:line="340" w:lineRule="exact"/>
        <w:rPr>
          <w:rFonts w:ascii="宋体" w:hAnsi="宋体" w:cs="宋体"/>
          <w:sz w:val="24"/>
        </w:rPr>
      </w:pPr>
      <w:r>
        <w:rPr>
          <w:rFonts w:ascii="宋体" w:hAnsi="宋体" w:cs="宋体" w:hint="eastAsia"/>
          <w:sz w:val="24"/>
        </w:rPr>
        <w:t>十、违约责任</w:t>
      </w:r>
    </w:p>
    <w:p w:rsidR="00C23929" w:rsidRDefault="00422B20">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C23929" w:rsidRDefault="00422B20">
      <w:pPr>
        <w:widowControl/>
        <w:snapToGrid w:val="0"/>
        <w:spacing w:line="340" w:lineRule="exact"/>
        <w:rPr>
          <w:rFonts w:ascii="宋体" w:hAnsi="宋体" w:cs="宋体"/>
          <w:sz w:val="24"/>
        </w:rPr>
      </w:pPr>
      <w:r>
        <w:rPr>
          <w:rFonts w:ascii="宋体" w:hAnsi="宋体" w:cs="宋体" w:hint="eastAsia"/>
          <w:sz w:val="24"/>
        </w:rPr>
        <w:t xml:space="preserve">2、乙方逾期交付货物的或者验收不合格导致逾期交付的，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C23929" w:rsidRDefault="00422B20">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C23929" w:rsidRDefault="00422B20">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C23929" w:rsidRDefault="00422B20">
      <w:pPr>
        <w:widowControl/>
        <w:snapToGrid w:val="0"/>
        <w:spacing w:line="340" w:lineRule="exact"/>
        <w:rPr>
          <w:rFonts w:ascii="宋体" w:hAnsi="宋体" w:cs="宋体"/>
          <w:sz w:val="24"/>
        </w:rPr>
      </w:pPr>
      <w:r>
        <w:rPr>
          <w:rFonts w:ascii="宋体" w:hAnsi="宋体" w:cs="宋体" w:hint="eastAsia"/>
          <w:sz w:val="24"/>
        </w:rPr>
        <w:t>十一、 合同的变更和终止</w:t>
      </w:r>
    </w:p>
    <w:p w:rsidR="00C23929" w:rsidRDefault="00422B20">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C23929" w:rsidRDefault="00422B20">
      <w:pPr>
        <w:widowControl/>
        <w:snapToGrid w:val="0"/>
        <w:spacing w:line="340" w:lineRule="exact"/>
        <w:rPr>
          <w:rFonts w:ascii="宋体" w:hAnsi="宋体" w:cs="宋体"/>
          <w:sz w:val="24"/>
        </w:rPr>
      </w:pPr>
      <w:r>
        <w:rPr>
          <w:rFonts w:ascii="宋体" w:hAnsi="宋体" w:cs="宋体" w:hint="eastAsia"/>
          <w:sz w:val="24"/>
        </w:rPr>
        <w:t>十二、合同的转让</w:t>
      </w:r>
    </w:p>
    <w:p w:rsidR="00C23929" w:rsidRDefault="00422B20">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C23929" w:rsidRDefault="00422B20">
      <w:pPr>
        <w:widowControl/>
        <w:snapToGrid w:val="0"/>
        <w:spacing w:line="340" w:lineRule="exact"/>
        <w:rPr>
          <w:rFonts w:ascii="宋体" w:hAnsi="宋体" w:cs="宋体"/>
          <w:sz w:val="24"/>
        </w:rPr>
      </w:pPr>
      <w:r>
        <w:rPr>
          <w:rFonts w:ascii="宋体" w:hAnsi="宋体" w:cs="宋体" w:hint="eastAsia"/>
          <w:sz w:val="24"/>
        </w:rPr>
        <w:t>十三、 争议的解决</w:t>
      </w:r>
    </w:p>
    <w:p w:rsidR="00C23929" w:rsidRDefault="00422B20">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C23929" w:rsidRDefault="00422B20">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C23929" w:rsidRDefault="00422B20">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C23929" w:rsidRDefault="00C23929">
      <w:pPr>
        <w:widowControl/>
        <w:snapToGrid w:val="0"/>
        <w:spacing w:line="340" w:lineRule="atLeast"/>
        <w:rPr>
          <w:rFonts w:ascii="宋体" w:hAnsi="宋体" w:cs="宋体"/>
        </w:rPr>
      </w:pPr>
      <w:bookmarkStart w:id="24" w:name="_Hlt16619369"/>
      <w:bookmarkStart w:id="25" w:name="_Hlt16619350"/>
      <w:bookmarkStart w:id="26" w:name="_Toc16938590"/>
      <w:bookmarkStart w:id="27" w:name="_Toc479757211"/>
      <w:bookmarkStart w:id="28" w:name="_Toc20823346"/>
      <w:bookmarkStart w:id="29" w:name="_Toc120614244"/>
      <w:bookmarkStart w:id="30" w:name="_Toc462564139"/>
      <w:bookmarkEnd w:id="20"/>
      <w:bookmarkEnd w:id="21"/>
      <w:bookmarkEnd w:id="22"/>
      <w:bookmarkEnd w:id="24"/>
    </w:p>
    <w:p w:rsidR="00C23929" w:rsidRDefault="00422B20">
      <w:pPr>
        <w:widowControl/>
        <w:snapToGrid w:val="0"/>
        <w:spacing w:line="280" w:lineRule="exact"/>
        <w:rPr>
          <w:rFonts w:ascii="宋体" w:hAnsi="宋体" w:cs="宋体"/>
        </w:rPr>
      </w:pPr>
      <w:r>
        <w:rPr>
          <w:rFonts w:ascii="宋体" w:hAnsi="宋体" w:cs="宋体" w:hint="eastAsia"/>
        </w:rPr>
        <w:t>甲方                                               乙方</w:t>
      </w:r>
    </w:p>
    <w:p w:rsidR="00C23929" w:rsidRDefault="00422B20">
      <w:pPr>
        <w:widowControl/>
        <w:snapToGrid w:val="0"/>
        <w:spacing w:line="280" w:lineRule="exact"/>
        <w:rPr>
          <w:rFonts w:ascii="宋体" w:hAnsi="宋体" w:cs="宋体"/>
        </w:rPr>
      </w:pPr>
      <w:r>
        <w:rPr>
          <w:rFonts w:ascii="宋体" w:hAnsi="宋体" w:cs="宋体" w:hint="eastAsia"/>
        </w:rPr>
        <w:t>单位名称：南京邮电大学通达学院                     单位名称：</w:t>
      </w:r>
    </w:p>
    <w:p w:rsidR="00C23929" w:rsidRDefault="00422B20">
      <w:pPr>
        <w:widowControl/>
        <w:snapToGrid w:val="0"/>
        <w:spacing w:line="280" w:lineRule="exact"/>
        <w:rPr>
          <w:rFonts w:ascii="宋体" w:hAnsi="宋体" w:cs="宋体"/>
        </w:rPr>
      </w:pPr>
      <w:r>
        <w:rPr>
          <w:rFonts w:ascii="宋体" w:hAnsi="宋体" w:cs="宋体" w:hint="eastAsia"/>
        </w:rPr>
        <w:t>单位地址：扬州市润扬南路33号                      单位地址：</w:t>
      </w:r>
    </w:p>
    <w:p w:rsidR="00C23929" w:rsidRDefault="00422B20">
      <w:pPr>
        <w:widowControl/>
        <w:snapToGrid w:val="0"/>
        <w:spacing w:line="280" w:lineRule="exact"/>
        <w:rPr>
          <w:rFonts w:ascii="宋体" w:hAnsi="宋体" w:cs="宋体"/>
        </w:rPr>
      </w:pPr>
      <w:r>
        <w:rPr>
          <w:rFonts w:ascii="宋体" w:hAnsi="宋体" w:cs="宋体" w:hint="eastAsia"/>
        </w:rPr>
        <w:t>法定代表人：                                       法定代表人：</w:t>
      </w:r>
    </w:p>
    <w:p w:rsidR="00C23929" w:rsidRDefault="00422B20">
      <w:pPr>
        <w:widowControl/>
        <w:snapToGrid w:val="0"/>
        <w:spacing w:line="280" w:lineRule="exact"/>
        <w:rPr>
          <w:rFonts w:ascii="宋体" w:hAnsi="宋体" w:cs="宋体"/>
        </w:rPr>
      </w:pPr>
      <w:r>
        <w:rPr>
          <w:rFonts w:ascii="宋体" w:hAnsi="宋体" w:cs="宋体" w:hint="eastAsia"/>
        </w:rPr>
        <w:t>委托代理人（签字）：                                委托代理人（签字）：</w:t>
      </w:r>
    </w:p>
    <w:p w:rsidR="00C23929" w:rsidRDefault="00422B20">
      <w:pPr>
        <w:widowControl/>
        <w:snapToGrid w:val="0"/>
        <w:spacing w:line="280" w:lineRule="exact"/>
        <w:rPr>
          <w:rFonts w:ascii="宋体" w:hAnsi="宋体" w:cs="宋体"/>
        </w:rPr>
      </w:pPr>
      <w:r>
        <w:rPr>
          <w:rFonts w:ascii="宋体" w:hAnsi="宋体" w:cs="宋体" w:hint="eastAsia"/>
        </w:rPr>
        <w:t xml:space="preserve">联系电话：                                         联系电话：                                            </w:t>
      </w:r>
    </w:p>
    <w:p w:rsidR="00C23929" w:rsidRDefault="00422B20">
      <w:pPr>
        <w:widowControl/>
        <w:snapToGrid w:val="0"/>
        <w:spacing w:line="280" w:lineRule="exact"/>
        <w:rPr>
          <w:rFonts w:ascii="宋体" w:hAnsi="宋体" w:cs="宋体"/>
        </w:rPr>
      </w:pPr>
      <w:r>
        <w:rPr>
          <w:rFonts w:ascii="宋体" w:hAnsi="宋体" w:cs="宋体" w:hint="eastAsia"/>
        </w:rPr>
        <w:t>开户银行：</w:t>
      </w:r>
      <w:r>
        <w:rPr>
          <w:rFonts w:ascii="宋体" w:hAnsi="宋体" w:cs="宋体" w:hint="eastAsia"/>
          <w:bCs/>
        </w:rPr>
        <w:t>交行扬州分行营业部</w:t>
      </w:r>
      <w:r>
        <w:rPr>
          <w:rFonts w:ascii="宋体" w:hAnsi="宋体" w:cs="宋体" w:hint="eastAsia"/>
        </w:rPr>
        <w:t xml:space="preserve">                       开户银行： </w:t>
      </w:r>
    </w:p>
    <w:p w:rsidR="00C23929" w:rsidRDefault="00422B20">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C23929" w:rsidRDefault="00422B20">
      <w:pPr>
        <w:widowControl/>
        <w:snapToGrid w:val="0"/>
        <w:spacing w:line="280" w:lineRule="exact"/>
        <w:rPr>
          <w:rFonts w:ascii="宋体" w:hAnsi="宋体" w:cs="宋体"/>
        </w:rPr>
      </w:pPr>
      <w:r>
        <w:rPr>
          <w:rFonts w:ascii="宋体" w:hAnsi="宋体" w:cs="宋体" w:hint="eastAsia"/>
        </w:rPr>
        <w:t>账号：</w:t>
      </w:r>
      <w:r>
        <w:rPr>
          <w:rFonts w:ascii="宋体" w:hAnsi="宋体" w:cs="宋体" w:hint="eastAsia"/>
          <w:bCs/>
        </w:rPr>
        <w:t>395067000018150146636</w:t>
      </w:r>
      <w:r>
        <w:rPr>
          <w:rFonts w:ascii="宋体" w:hAnsi="宋体" w:cs="宋体" w:hint="eastAsia"/>
        </w:rPr>
        <w:t xml:space="preserve">                        账号： </w:t>
      </w:r>
    </w:p>
    <w:p w:rsidR="00C23929" w:rsidRDefault="00422B20">
      <w:pPr>
        <w:widowControl/>
        <w:snapToGrid w:val="0"/>
        <w:spacing w:line="280" w:lineRule="exact"/>
        <w:rPr>
          <w:rFonts w:ascii="宋体" w:hAnsi="宋体" w:cs="宋体"/>
        </w:rPr>
      </w:pPr>
      <w:r>
        <w:rPr>
          <w:rFonts w:ascii="宋体" w:hAnsi="宋体" w:cs="宋体" w:hint="eastAsia"/>
        </w:rPr>
        <w:t>税号：</w:t>
      </w:r>
      <w:r>
        <w:rPr>
          <w:rFonts w:ascii="宋体" w:hAnsi="宋体" w:cs="宋体" w:hint="eastAsia"/>
          <w:bCs/>
        </w:rPr>
        <w:t>52320000509200179F</w:t>
      </w:r>
      <w:r>
        <w:rPr>
          <w:rFonts w:ascii="宋体" w:hAnsi="宋体" w:cs="宋体" w:hint="eastAsia"/>
        </w:rPr>
        <w:t xml:space="preserve">                           行号：  </w:t>
      </w:r>
    </w:p>
    <w:p w:rsidR="00C23929" w:rsidRDefault="00422B20">
      <w:pPr>
        <w:widowControl/>
        <w:snapToGrid w:val="0"/>
        <w:spacing w:line="280" w:lineRule="exact"/>
        <w:rPr>
          <w:rFonts w:ascii="宋体" w:hAnsi="宋体" w:cs="宋体"/>
        </w:rPr>
      </w:pPr>
      <w:r>
        <w:rPr>
          <w:rFonts w:ascii="宋体" w:hAnsi="宋体" w:cs="宋体" w:hint="eastAsia"/>
        </w:rPr>
        <w:t>电话：0514-89716081                                项目联系人：</w:t>
      </w:r>
    </w:p>
    <w:p w:rsidR="00C23929" w:rsidRDefault="00422B20">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C23929" w:rsidRDefault="00422B20">
      <w:pPr>
        <w:pStyle w:val="a5"/>
        <w:jc w:val="center"/>
        <w:sectPr w:rsidR="00C23929">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C23929" w:rsidRDefault="00422B20">
      <w:pPr>
        <w:pStyle w:val="a5"/>
        <w:jc w:val="center"/>
        <w:rPr>
          <w:b/>
          <w:sz w:val="44"/>
          <w:szCs w:val="44"/>
        </w:rPr>
      </w:pPr>
      <w:r>
        <w:rPr>
          <w:rFonts w:hint="eastAsia"/>
          <w:b/>
          <w:sz w:val="44"/>
          <w:szCs w:val="44"/>
        </w:rPr>
        <w:lastRenderedPageBreak/>
        <w:t>第四章 项目需求</w:t>
      </w:r>
    </w:p>
    <w:p w:rsidR="00D95640" w:rsidRPr="00AB1DB5" w:rsidRDefault="00D95640" w:rsidP="00D95640">
      <w:pPr>
        <w:spacing w:line="360" w:lineRule="auto"/>
        <w:ind w:firstLineChars="200" w:firstLine="480"/>
        <w:rPr>
          <w:sz w:val="24"/>
        </w:rPr>
      </w:pPr>
      <w:r w:rsidRPr="00AB1DB5">
        <w:rPr>
          <w:rFonts w:hAnsi="宋体"/>
          <w:sz w:val="24"/>
        </w:rPr>
        <w:t>根据我院实验室建设工作的需要，第三实验楼一楼</w:t>
      </w:r>
      <w:r w:rsidRPr="00AB1DB5">
        <w:rPr>
          <w:sz w:val="24"/>
        </w:rPr>
        <w:t>3101-3104</w:t>
      </w:r>
      <w:r w:rsidRPr="00AB1DB5">
        <w:rPr>
          <w:rFonts w:hAnsi="宋体"/>
          <w:sz w:val="24"/>
        </w:rPr>
        <w:t>将建成工程训练中心电工实训实验室。</w:t>
      </w:r>
    </w:p>
    <w:p w:rsidR="00D95640" w:rsidRPr="00AB1DB5" w:rsidRDefault="00D95640" w:rsidP="00D95640">
      <w:pPr>
        <w:spacing w:line="360" w:lineRule="auto"/>
        <w:ind w:firstLineChars="200" w:firstLine="480"/>
        <w:rPr>
          <w:bCs/>
          <w:kern w:val="0"/>
          <w:sz w:val="24"/>
        </w:rPr>
      </w:pPr>
      <w:r w:rsidRPr="00AB1DB5">
        <w:rPr>
          <w:rFonts w:hAnsi="宋体"/>
          <w:sz w:val="24"/>
        </w:rPr>
        <w:t>为提高学生的认识能力、动手能力和培养学生的基本生活技能，通过实验实践，使学生熟悉和掌握各种基础电气控制及电气应用原理，逐步提高学生学以致用，最终达到能独立设计各种电气以及对各种新器件的认识和使用。同时，为确保实验者人身、实验室实验时操作安全、实验室环境场地安全，结合教学实验特点，保证安全第一、最大限度杜绝一切人身安全隐患。</w:t>
      </w:r>
      <w:r w:rsidRPr="00AB1DB5">
        <w:rPr>
          <w:sz w:val="24"/>
        </w:rPr>
        <w:t>设计本</w:t>
      </w:r>
      <w:r w:rsidRPr="00AB1DB5">
        <w:rPr>
          <w:bCs/>
          <w:kern w:val="0"/>
          <w:sz w:val="24"/>
        </w:rPr>
        <w:t>安全保障与操作控制配套项目。</w:t>
      </w:r>
      <w:r w:rsidRPr="00AB1DB5">
        <w:rPr>
          <w:bCs/>
          <w:kern w:val="0"/>
          <w:sz w:val="24"/>
        </w:rPr>
        <w:t xml:space="preserve">  </w:t>
      </w:r>
    </w:p>
    <w:p w:rsidR="00D95640" w:rsidRPr="00AB1DB5" w:rsidRDefault="00D95640" w:rsidP="00D95640">
      <w:pPr>
        <w:spacing w:line="360" w:lineRule="auto"/>
        <w:ind w:firstLineChars="200" w:firstLine="480"/>
        <w:rPr>
          <w:bCs/>
          <w:kern w:val="0"/>
          <w:sz w:val="24"/>
        </w:rPr>
      </w:pPr>
      <w:r w:rsidRPr="00AB1DB5">
        <w:rPr>
          <w:bCs/>
          <w:kern w:val="0"/>
          <w:sz w:val="24"/>
        </w:rPr>
        <w:t>由于受场地、环境、实验对象等因素影响，本项目涉及设备均为定制产品。供货方需严格按照技术要求规定，供货、安装、调试。</w:t>
      </w:r>
    </w:p>
    <w:p w:rsidR="00D95640" w:rsidRPr="00AB1DB5" w:rsidRDefault="00D95640" w:rsidP="00D95640">
      <w:pPr>
        <w:spacing w:line="360" w:lineRule="auto"/>
        <w:rPr>
          <w:bCs/>
          <w:kern w:val="0"/>
          <w:sz w:val="24"/>
        </w:rPr>
      </w:pP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rFonts w:hAnsi="宋体"/>
          <w:b/>
          <w:sz w:val="30"/>
          <w:szCs w:val="30"/>
        </w:rPr>
        <w:t>电工实训实验室总体布局</w:t>
      </w:r>
    </w:p>
    <w:p w:rsidR="00D95640" w:rsidRPr="00AB1DB5" w:rsidRDefault="00D95640" w:rsidP="00D95640">
      <w:pPr>
        <w:numPr>
          <w:ilvl w:val="2"/>
          <w:numId w:val="2"/>
        </w:numPr>
        <w:tabs>
          <w:tab w:val="clear" w:pos="200"/>
        </w:tabs>
        <w:spacing w:line="360" w:lineRule="auto"/>
        <w:ind w:leftChars="85" w:left="718" w:hangingChars="225" w:hanging="540"/>
        <w:rPr>
          <w:sz w:val="24"/>
        </w:rPr>
      </w:pPr>
      <w:r w:rsidRPr="00AB1DB5">
        <w:rPr>
          <w:rFonts w:hAnsi="宋体"/>
          <w:sz w:val="24"/>
        </w:rPr>
        <w:t>电工实训实验室总体布局如图</w:t>
      </w:r>
      <w:r w:rsidRPr="00AB1DB5">
        <w:rPr>
          <w:sz w:val="24"/>
        </w:rPr>
        <w:t>1</w:t>
      </w:r>
      <w:r w:rsidRPr="00AB1DB5">
        <w:rPr>
          <w:rFonts w:hAnsi="宋体"/>
          <w:sz w:val="24"/>
        </w:rPr>
        <w:t>、图</w:t>
      </w:r>
      <w:r w:rsidRPr="00AB1DB5">
        <w:rPr>
          <w:sz w:val="24"/>
        </w:rPr>
        <w:t>2</w:t>
      </w:r>
      <w:r w:rsidRPr="00AB1DB5">
        <w:rPr>
          <w:rFonts w:hAnsi="宋体"/>
          <w:sz w:val="24"/>
        </w:rPr>
        <w:t>示意。其中，图</w:t>
      </w:r>
      <w:r w:rsidRPr="00AB1DB5">
        <w:rPr>
          <w:sz w:val="24"/>
        </w:rPr>
        <w:t>1</w:t>
      </w:r>
      <w:r w:rsidRPr="00AB1DB5">
        <w:rPr>
          <w:rFonts w:hAnsi="宋体"/>
          <w:sz w:val="24"/>
        </w:rPr>
        <w:t>中</w:t>
      </w:r>
      <w:r w:rsidRPr="00AB1DB5">
        <w:rPr>
          <w:sz w:val="24"/>
        </w:rPr>
        <w:t>3101-3102</w:t>
      </w:r>
      <w:r w:rsidRPr="00AB1DB5">
        <w:rPr>
          <w:rFonts w:hAnsi="宋体"/>
          <w:sz w:val="24"/>
        </w:rPr>
        <w:t>为维修电工实训实验室；图</w:t>
      </w:r>
      <w:r w:rsidRPr="00AB1DB5">
        <w:rPr>
          <w:sz w:val="24"/>
        </w:rPr>
        <w:t>2</w:t>
      </w:r>
      <w:r w:rsidRPr="00AB1DB5">
        <w:rPr>
          <w:rFonts w:hAnsi="宋体"/>
          <w:sz w:val="24"/>
        </w:rPr>
        <w:t>中</w:t>
      </w:r>
      <w:r w:rsidRPr="00AB1DB5">
        <w:rPr>
          <w:sz w:val="24"/>
        </w:rPr>
        <w:t>3103-3104</w:t>
      </w:r>
      <w:r w:rsidRPr="00AB1DB5">
        <w:rPr>
          <w:rFonts w:hAnsi="宋体"/>
          <w:sz w:val="24"/>
        </w:rPr>
        <w:t>为基础电工实训实验室。</w:t>
      </w:r>
    </w:p>
    <w:p w:rsidR="00D95640" w:rsidRPr="00AB1DB5" w:rsidRDefault="00D95640" w:rsidP="00D95640">
      <w:pPr>
        <w:numPr>
          <w:ilvl w:val="2"/>
          <w:numId w:val="2"/>
        </w:numPr>
        <w:tabs>
          <w:tab w:val="clear" w:pos="200"/>
        </w:tabs>
        <w:spacing w:line="360" w:lineRule="auto"/>
        <w:ind w:leftChars="85" w:left="718" w:hangingChars="225" w:hanging="540"/>
        <w:rPr>
          <w:bCs/>
          <w:kern w:val="0"/>
          <w:sz w:val="24"/>
        </w:rPr>
      </w:pPr>
      <w:r w:rsidRPr="00AB1DB5">
        <w:rPr>
          <w:sz w:val="24"/>
        </w:rPr>
        <w:t>25mm</w:t>
      </w:r>
      <w:r w:rsidRPr="00AB1DB5">
        <w:rPr>
          <w:sz w:val="24"/>
          <w:vertAlign w:val="superscript"/>
        </w:rPr>
        <w:t>2</w:t>
      </w:r>
      <w:r w:rsidRPr="00AB1DB5">
        <w:rPr>
          <w:sz w:val="24"/>
        </w:rPr>
        <w:t xml:space="preserve"> 3</w:t>
      </w:r>
      <w:r w:rsidRPr="00AB1DB5">
        <w:rPr>
          <w:sz w:val="24"/>
        </w:rPr>
        <w:t>相</w:t>
      </w:r>
      <w:r w:rsidRPr="00AB1DB5">
        <w:rPr>
          <w:sz w:val="24"/>
        </w:rPr>
        <w:t>5</w:t>
      </w:r>
      <w:r w:rsidRPr="00AB1DB5">
        <w:rPr>
          <w:sz w:val="24"/>
        </w:rPr>
        <w:t>线动力电缆已从配电间接入四个实训实验室中，并预留有</w:t>
      </w:r>
      <w:r w:rsidRPr="00AB1DB5">
        <w:rPr>
          <w:sz w:val="24"/>
        </w:rPr>
        <w:t>10</w:t>
      </w:r>
      <w:r w:rsidRPr="00AB1DB5">
        <w:rPr>
          <w:sz w:val="24"/>
        </w:rPr>
        <w:t>米电缆。如图</w:t>
      </w:r>
      <w:r w:rsidRPr="00AB1DB5">
        <w:rPr>
          <w:sz w:val="24"/>
        </w:rPr>
        <w:t>3</w:t>
      </w:r>
      <w:r w:rsidRPr="00AB1DB5">
        <w:rPr>
          <w:sz w:val="24"/>
        </w:rPr>
        <w:t>。</w:t>
      </w:r>
    </w:p>
    <w:p w:rsidR="00D95640" w:rsidRPr="001F1691" w:rsidRDefault="00D95640" w:rsidP="00D95640">
      <w:pPr>
        <w:numPr>
          <w:ilvl w:val="2"/>
          <w:numId w:val="2"/>
        </w:numPr>
        <w:tabs>
          <w:tab w:val="clear" w:pos="200"/>
        </w:tabs>
        <w:spacing w:line="360" w:lineRule="auto"/>
        <w:ind w:leftChars="85" w:left="718" w:hangingChars="225" w:hanging="540"/>
        <w:rPr>
          <w:bCs/>
          <w:kern w:val="0"/>
          <w:sz w:val="24"/>
        </w:rPr>
      </w:pPr>
      <w:r w:rsidRPr="00AB1DB5">
        <w:rPr>
          <w:rFonts w:hAnsi="宋体"/>
          <w:sz w:val="24"/>
        </w:rPr>
        <w:t>基础电工实训实验室最大安排</w:t>
      </w:r>
      <w:r w:rsidRPr="00AB1DB5">
        <w:rPr>
          <w:sz w:val="24"/>
        </w:rPr>
        <w:t>30</w:t>
      </w:r>
      <w:r w:rsidRPr="00AB1DB5">
        <w:rPr>
          <w:rFonts w:hAnsi="宋体"/>
          <w:sz w:val="24"/>
        </w:rPr>
        <w:t>套实训实验设备；维修电工实训实验室</w:t>
      </w:r>
      <w:r w:rsidRPr="00AB1DB5">
        <w:rPr>
          <w:sz w:val="24"/>
        </w:rPr>
        <w:t>20</w:t>
      </w:r>
      <w:r w:rsidRPr="00AB1DB5">
        <w:rPr>
          <w:rFonts w:hAnsi="宋体"/>
          <w:sz w:val="24"/>
        </w:rPr>
        <w:t>套实训实验设备</w:t>
      </w:r>
    </w:p>
    <w:p w:rsidR="00D95640" w:rsidRPr="00AB1DB5" w:rsidRDefault="00D95640" w:rsidP="00D95640">
      <w:pPr>
        <w:spacing w:line="360" w:lineRule="auto"/>
        <w:ind w:left="178"/>
        <w:rPr>
          <w:bCs/>
          <w:kern w:val="0"/>
          <w:sz w:val="24"/>
        </w:rPr>
      </w:pP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rFonts w:hAnsi="宋体"/>
          <w:b/>
          <w:sz w:val="30"/>
          <w:szCs w:val="30"/>
        </w:rPr>
        <w:t>配电动力柜</w:t>
      </w:r>
    </w:p>
    <w:p w:rsidR="00D95640" w:rsidRPr="00AB1DB5" w:rsidRDefault="00D95640" w:rsidP="00D95640">
      <w:pPr>
        <w:numPr>
          <w:ilvl w:val="0"/>
          <w:numId w:val="3"/>
        </w:numPr>
        <w:tabs>
          <w:tab w:val="clear" w:pos="60"/>
        </w:tabs>
        <w:spacing w:line="360" w:lineRule="auto"/>
        <w:ind w:firstLine="120"/>
        <w:rPr>
          <w:bCs/>
          <w:sz w:val="24"/>
        </w:rPr>
      </w:pPr>
      <w:r w:rsidRPr="00AB1DB5">
        <w:rPr>
          <w:rFonts w:hAnsi="宋体"/>
          <w:bCs/>
          <w:sz w:val="24"/>
        </w:rPr>
        <w:t>配电动力柜</w:t>
      </w:r>
    </w:p>
    <w:p w:rsidR="00D95640" w:rsidRPr="00AB1DB5" w:rsidRDefault="00D95640" w:rsidP="00D95640">
      <w:pPr>
        <w:spacing w:line="360" w:lineRule="auto"/>
        <w:ind w:left="540" w:firstLineChars="225" w:firstLine="540"/>
        <w:rPr>
          <w:bCs/>
          <w:sz w:val="24"/>
        </w:rPr>
      </w:pPr>
      <w:r w:rsidRPr="00AB1DB5">
        <w:rPr>
          <w:rFonts w:hAnsi="宋体"/>
          <w:bCs/>
          <w:sz w:val="24"/>
        </w:rPr>
        <w:t>应具有</w:t>
      </w:r>
      <w:r w:rsidRPr="00AB1DB5">
        <w:rPr>
          <w:sz w:val="24"/>
        </w:rPr>
        <w:t>浮地隔离、计量、进线、补偿及</w:t>
      </w:r>
      <w:r w:rsidRPr="00AB1DB5">
        <w:rPr>
          <w:bCs/>
          <w:sz w:val="24"/>
        </w:rPr>
        <w:t>380</w:t>
      </w:r>
      <w:r w:rsidRPr="00AB1DB5">
        <w:rPr>
          <w:bCs/>
          <w:sz w:val="24"/>
        </w:rPr>
        <w:t>伏低压供电</w:t>
      </w:r>
      <w:r w:rsidRPr="00AB1DB5">
        <w:rPr>
          <w:sz w:val="24"/>
        </w:rPr>
        <w:t>出线功能和相应模块。</w:t>
      </w:r>
    </w:p>
    <w:p w:rsidR="00D95640" w:rsidRPr="00AB1DB5" w:rsidRDefault="00D95640" w:rsidP="00D95640">
      <w:pPr>
        <w:numPr>
          <w:ilvl w:val="3"/>
          <w:numId w:val="2"/>
        </w:numPr>
        <w:tabs>
          <w:tab w:val="clear" w:pos="2160"/>
        </w:tabs>
        <w:spacing w:line="360" w:lineRule="auto"/>
        <w:ind w:left="540" w:hanging="360"/>
        <w:rPr>
          <w:bCs/>
          <w:sz w:val="24"/>
        </w:rPr>
      </w:pPr>
      <w:r w:rsidRPr="00AB1DB5">
        <w:rPr>
          <w:bCs/>
          <w:sz w:val="24"/>
        </w:rPr>
        <w:t xml:space="preserve"> </w:t>
      </w:r>
      <w:r w:rsidRPr="00AB1DB5">
        <w:rPr>
          <w:rFonts w:hAnsi="宋体"/>
          <w:sz w:val="24"/>
        </w:rPr>
        <w:t>工作电源：三相五线</w:t>
      </w:r>
      <w:r w:rsidRPr="00AB1DB5">
        <w:rPr>
          <w:sz w:val="24"/>
        </w:rPr>
        <w:t xml:space="preserve"> 380V±5% 50Hz</w:t>
      </w:r>
      <w:r w:rsidRPr="00AB1DB5">
        <w:rPr>
          <w:rFonts w:hAnsi="宋体"/>
          <w:sz w:val="24"/>
        </w:rPr>
        <w:t>；额定电流：</w:t>
      </w:r>
      <w:r w:rsidRPr="00AB1DB5">
        <w:rPr>
          <w:sz w:val="24"/>
        </w:rPr>
        <w:t>100A</w:t>
      </w:r>
      <w:r w:rsidRPr="00AB1DB5">
        <w:rPr>
          <w:rFonts w:hAnsi="宋体"/>
          <w:sz w:val="24"/>
        </w:rPr>
        <w:t>。</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rFonts w:hAnsi="宋体"/>
          <w:sz w:val="24"/>
        </w:rPr>
        <w:t>配电动力柜由：浮地隔离、计量、进线、补偿、</w:t>
      </w:r>
      <w:r w:rsidRPr="00AB1DB5">
        <w:rPr>
          <w:bCs/>
          <w:sz w:val="24"/>
        </w:rPr>
        <w:t>380</w:t>
      </w:r>
      <w:r w:rsidRPr="00AB1DB5">
        <w:rPr>
          <w:rFonts w:hAnsi="宋体"/>
          <w:bCs/>
          <w:sz w:val="24"/>
        </w:rPr>
        <w:t>伏低压供电</w:t>
      </w:r>
      <w:r w:rsidRPr="00AB1DB5">
        <w:rPr>
          <w:rFonts w:hAnsi="宋体"/>
          <w:sz w:val="24"/>
        </w:rPr>
        <w:t>出线五部分组成。柜体含有</w:t>
      </w:r>
      <w:r w:rsidRPr="00AB1DB5">
        <w:rPr>
          <w:sz w:val="24"/>
        </w:rPr>
        <w:t>1</w:t>
      </w:r>
      <w:r w:rsidRPr="00AB1DB5">
        <w:rPr>
          <w:rFonts w:hAnsi="宋体"/>
          <w:sz w:val="24"/>
        </w:rPr>
        <w:t>：</w:t>
      </w:r>
      <w:r w:rsidRPr="00AB1DB5">
        <w:rPr>
          <w:sz w:val="24"/>
        </w:rPr>
        <w:t>1</w:t>
      </w:r>
      <w:r w:rsidRPr="00AB1DB5">
        <w:rPr>
          <w:rFonts w:hAnsi="宋体"/>
          <w:sz w:val="24"/>
        </w:rPr>
        <w:t>隔离变压器大功率</w:t>
      </w:r>
      <w:r w:rsidRPr="00AB1DB5">
        <w:rPr>
          <w:sz w:val="24"/>
        </w:rPr>
        <w:t>30</w:t>
      </w:r>
      <w:r w:rsidRPr="00AB1DB5">
        <w:rPr>
          <w:rFonts w:hAnsi="宋体"/>
          <w:sz w:val="24"/>
        </w:rPr>
        <w:t>千瓦、三相有功电能表、三相无功电能表、电流互感器、接线铜排、隔离开关、万能低压断路器、补</w:t>
      </w:r>
      <w:r w:rsidRPr="00AB1DB5">
        <w:rPr>
          <w:rFonts w:hAnsi="宋体"/>
          <w:sz w:val="24"/>
        </w:rPr>
        <w:lastRenderedPageBreak/>
        <w:t>偿电容、功率因数控制器、低压断路器、指示仪表等器件等。</w:t>
      </w:r>
      <w:r w:rsidRPr="00AB1DB5">
        <w:rPr>
          <w:sz w:val="24"/>
        </w:rPr>
        <w:t xml:space="preserve"> </w:t>
      </w:r>
    </w:p>
    <w:p w:rsidR="00D95640" w:rsidRPr="00FC38AC" w:rsidRDefault="00D95640" w:rsidP="00D95640">
      <w:pPr>
        <w:numPr>
          <w:ilvl w:val="3"/>
          <w:numId w:val="2"/>
        </w:numPr>
        <w:tabs>
          <w:tab w:val="clear" w:pos="2160"/>
        </w:tabs>
        <w:spacing w:line="360" w:lineRule="auto"/>
        <w:ind w:left="540" w:hanging="360"/>
        <w:rPr>
          <w:rFonts w:ascii="宋体" w:hAnsi="宋体"/>
          <w:sz w:val="24"/>
        </w:rPr>
      </w:pPr>
      <w:r w:rsidRPr="00AB1DB5">
        <w:rPr>
          <w:sz w:val="24"/>
        </w:rPr>
        <w:t xml:space="preserve"> </w:t>
      </w:r>
      <w:r w:rsidRPr="00FC38AC">
        <w:rPr>
          <w:rFonts w:hAnsi="宋体"/>
          <w:sz w:val="24"/>
        </w:rPr>
        <w:t>安全保护：</w:t>
      </w:r>
      <w:r w:rsidRPr="00FC38AC">
        <w:rPr>
          <w:rFonts w:ascii="宋体" w:hAnsi="宋体" w:hint="eastAsia"/>
          <w:sz w:val="24"/>
        </w:rPr>
        <w:t>需采用硬件和软件两套保护系统</w:t>
      </w:r>
    </w:p>
    <w:p w:rsidR="00D95640" w:rsidRPr="00AB1DB5" w:rsidRDefault="00D95640" w:rsidP="00D95640">
      <w:pPr>
        <w:numPr>
          <w:ilvl w:val="3"/>
          <w:numId w:val="2"/>
        </w:numPr>
        <w:tabs>
          <w:tab w:val="clear" w:pos="2160"/>
        </w:tabs>
        <w:spacing w:line="360" w:lineRule="auto"/>
        <w:ind w:left="540" w:hanging="360"/>
        <w:rPr>
          <w:sz w:val="24"/>
        </w:rPr>
      </w:pPr>
      <w:r>
        <w:rPr>
          <w:rFonts w:hAnsi="宋体" w:hint="eastAsia"/>
          <w:sz w:val="24"/>
        </w:rPr>
        <w:t xml:space="preserve"> </w:t>
      </w:r>
      <w:r w:rsidRPr="00AB1DB5">
        <w:rPr>
          <w:rFonts w:hAnsi="宋体"/>
          <w:sz w:val="24"/>
        </w:rPr>
        <w:t>漏电保护</w:t>
      </w:r>
      <w:r>
        <w:rPr>
          <w:rFonts w:hAnsi="宋体" w:hint="eastAsia"/>
          <w:sz w:val="24"/>
        </w:rPr>
        <w:t>：</w:t>
      </w:r>
      <w:r w:rsidRPr="00AB1DB5">
        <w:rPr>
          <w:rFonts w:hAnsi="宋体"/>
          <w:sz w:val="24"/>
        </w:rPr>
        <w:t>（动作电流</w:t>
      </w:r>
      <w:r w:rsidRPr="00AB1DB5">
        <w:rPr>
          <w:sz w:val="24"/>
        </w:rPr>
        <w:t>≤30Ma</w:t>
      </w:r>
      <w:r w:rsidRPr="00AB1DB5">
        <w:rPr>
          <w:rFonts w:hAnsi="宋体"/>
          <w:sz w:val="24"/>
        </w:rPr>
        <w:t>），过流保护，熔断器保护。</w:t>
      </w:r>
    </w:p>
    <w:p w:rsidR="00D95640" w:rsidRPr="00AB1DB5" w:rsidRDefault="00D95640" w:rsidP="00D95640">
      <w:pPr>
        <w:numPr>
          <w:ilvl w:val="3"/>
          <w:numId w:val="2"/>
        </w:numPr>
        <w:tabs>
          <w:tab w:val="clear" w:pos="2160"/>
        </w:tabs>
        <w:spacing w:line="360" w:lineRule="auto"/>
        <w:ind w:left="540" w:hanging="360"/>
        <w:rPr>
          <w:sz w:val="24"/>
        </w:rPr>
      </w:pPr>
      <w:r w:rsidRPr="00AB1DB5">
        <w:rPr>
          <w:bCs/>
          <w:sz w:val="24"/>
        </w:rPr>
        <w:t xml:space="preserve"> </w:t>
      </w:r>
      <w:r w:rsidRPr="00AB1DB5">
        <w:rPr>
          <w:rFonts w:hAnsi="宋体"/>
          <w:bCs/>
          <w:sz w:val="24"/>
        </w:rPr>
        <w:t>配电动力柜带有手动急停开关和</w:t>
      </w:r>
      <w:r>
        <w:rPr>
          <w:rFonts w:hAnsi="宋体" w:hint="eastAsia"/>
          <w:bCs/>
          <w:sz w:val="24"/>
        </w:rPr>
        <w:t>大功率</w:t>
      </w:r>
      <w:r w:rsidRPr="00AB1DB5">
        <w:rPr>
          <w:rFonts w:hAnsi="宋体"/>
          <w:bCs/>
          <w:sz w:val="24"/>
        </w:rPr>
        <w:t>遥控急停断路电路，可直接切断配电动力柜输入端</w:t>
      </w:r>
      <w:r w:rsidRPr="00AB1DB5">
        <w:rPr>
          <w:bCs/>
          <w:sz w:val="24"/>
        </w:rPr>
        <w:t>380V</w:t>
      </w:r>
      <w:r w:rsidRPr="00AB1DB5">
        <w:rPr>
          <w:rFonts w:hAnsi="宋体"/>
          <w:bCs/>
          <w:sz w:val="24"/>
        </w:rPr>
        <w:t>电源。</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rFonts w:hAnsi="宋体"/>
          <w:sz w:val="24"/>
        </w:rPr>
        <w:t>工作环境：温度</w:t>
      </w:r>
      <w:r w:rsidRPr="00AB1DB5">
        <w:rPr>
          <w:sz w:val="24"/>
        </w:rPr>
        <w:t>0</w:t>
      </w:r>
      <w:r w:rsidRPr="00AB1DB5">
        <w:rPr>
          <w:rFonts w:hAnsi="宋体"/>
          <w:sz w:val="24"/>
        </w:rPr>
        <w:t>℃～</w:t>
      </w:r>
      <w:r w:rsidRPr="00AB1DB5">
        <w:rPr>
          <w:sz w:val="24"/>
        </w:rPr>
        <w:t>50</w:t>
      </w:r>
      <w:r w:rsidRPr="00AB1DB5">
        <w:rPr>
          <w:rFonts w:hAnsi="宋体"/>
          <w:sz w:val="24"/>
        </w:rPr>
        <w:t>℃；相对湿度</w:t>
      </w:r>
      <w:r w:rsidRPr="00AB1DB5">
        <w:rPr>
          <w:sz w:val="24"/>
        </w:rPr>
        <w:t>35</w:t>
      </w:r>
      <w:r w:rsidRPr="00AB1DB5">
        <w:rPr>
          <w:rFonts w:hAnsi="宋体"/>
          <w:sz w:val="24"/>
        </w:rPr>
        <w:t>～</w:t>
      </w:r>
      <w:r w:rsidRPr="00AB1DB5">
        <w:rPr>
          <w:sz w:val="24"/>
        </w:rPr>
        <w:t xml:space="preserve">85% </w:t>
      </w:r>
      <w:r w:rsidRPr="00AB1DB5">
        <w:rPr>
          <w:rFonts w:hAnsi="宋体"/>
          <w:sz w:val="24"/>
        </w:rPr>
        <w:t>海拔＜</w:t>
      </w:r>
      <w:r w:rsidRPr="00AB1DB5">
        <w:rPr>
          <w:sz w:val="24"/>
        </w:rPr>
        <w:t>4000m</w:t>
      </w:r>
      <w:r w:rsidRPr="00AB1DB5">
        <w:rPr>
          <w:rFonts w:hAnsi="宋体"/>
          <w:sz w:val="24"/>
        </w:rPr>
        <w:t>。</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sz w:val="24"/>
        </w:rPr>
        <w:t>外形尺寸：</w:t>
      </w:r>
      <w:r w:rsidRPr="00AB1DB5">
        <w:rPr>
          <w:sz w:val="24"/>
        </w:rPr>
        <w:t>800×600×2200mm</w:t>
      </w:r>
      <w:r w:rsidRPr="00AB1DB5">
        <w:rPr>
          <w:rFonts w:hAnsi="宋体"/>
          <w:sz w:val="24"/>
        </w:rPr>
        <w:t>。</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bCs/>
          <w:sz w:val="24"/>
        </w:rPr>
        <w:t>配电动力柜外形示意如图</w:t>
      </w:r>
      <w:r w:rsidRPr="00AB1DB5">
        <w:rPr>
          <w:bCs/>
          <w:sz w:val="24"/>
        </w:rPr>
        <w:t>4</w:t>
      </w:r>
      <w:r w:rsidRPr="00AB1DB5">
        <w:rPr>
          <w:rFonts w:hAnsi="宋体"/>
          <w:sz w:val="24"/>
        </w:rPr>
        <w:t>。</w:t>
      </w:r>
    </w:p>
    <w:p w:rsidR="00D95640" w:rsidRPr="00AB1DB5" w:rsidRDefault="00D95640" w:rsidP="00D95640">
      <w:pPr>
        <w:numPr>
          <w:ilvl w:val="0"/>
          <w:numId w:val="3"/>
        </w:numPr>
        <w:tabs>
          <w:tab w:val="clear" w:pos="60"/>
        </w:tabs>
        <w:spacing w:line="360" w:lineRule="auto"/>
        <w:ind w:left="720" w:hanging="540"/>
        <w:rPr>
          <w:bCs/>
          <w:kern w:val="0"/>
          <w:sz w:val="24"/>
        </w:rPr>
      </w:pPr>
      <w:r w:rsidRPr="00AB1DB5">
        <w:rPr>
          <w:bCs/>
          <w:kern w:val="0"/>
          <w:sz w:val="24"/>
        </w:rPr>
        <w:t>将引入的</w:t>
      </w:r>
      <w:r w:rsidRPr="00AB1DB5">
        <w:rPr>
          <w:sz w:val="24"/>
        </w:rPr>
        <w:t>25mm</w:t>
      </w:r>
      <w:r w:rsidRPr="00AB1DB5">
        <w:rPr>
          <w:sz w:val="24"/>
          <w:vertAlign w:val="superscript"/>
        </w:rPr>
        <w:t>2</w:t>
      </w:r>
      <w:r w:rsidRPr="00AB1DB5">
        <w:rPr>
          <w:sz w:val="24"/>
        </w:rPr>
        <w:t xml:space="preserve"> 3</w:t>
      </w:r>
      <w:r w:rsidRPr="00AB1DB5">
        <w:rPr>
          <w:sz w:val="24"/>
        </w:rPr>
        <w:t>相</w:t>
      </w:r>
      <w:r w:rsidRPr="00AB1DB5">
        <w:rPr>
          <w:sz w:val="24"/>
        </w:rPr>
        <w:t>5</w:t>
      </w:r>
      <w:r w:rsidRPr="00AB1DB5">
        <w:rPr>
          <w:sz w:val="24"/>
        </w:rPr>
        <w:t>线动力电缆通过桥架接入配电动力柜，为实训实验室所有实验设备提供使用电源。</w:t>
      </w:r>
    </w:p>
    <w:p w:rsidR="00D95640" w:rsidRDefault="00D95640" w:rsidP="00D95640">
      <w:pPr>
        <w:spacing w:line="360" w:lineRule="auto"/>
        <w:ind w:left="420"/>
        <w:rPr>
          <w:b/>
          <w:sz w:val="18"/>
          <w:szCs w:val="18"/>
        </w:rPr>
      </w:pPr>
      <w:r w:rsidRPr="00AB1DB5">
        <w:rPr>
          <w:b/>
          <w:sz w:val="18"/>
          <w:szCs w:val="18"/>
        </w:rPr>
        <w:t>注：原实训实验室中照明电路保留，与实验设备不共地。</w:t>
      </w:r>
    </w:p>
    <w:p w:rsidR="00D95640" w:rsidRPr="001F1691" w:rsidRDefault="00D95640" w:rsidP="00D95640">
      <w:pPr>
        <w:spacing w:line="360" w:lineRule="auto"/>
        <w:ind w:left="420"/>
        <w:rPr>
          <w:b/>
          <w:sz w:val="24"/>
        </w:rPr>
      </w:pPr>
    </w:p>
    <w:p w:rsidR="00D95640" w:rsidRPr="00AB1DB5" w:rsidRDefault="00D95640" w:rsidP="00D95640">
      <w:pPr>
        <w:numPr>
          <w:ilvl w:val="0"/>
          <w:numId w:val="2"/>
        </w:numPr>
        <w:tabs>
          <w:tab w:val="clear" w:pos="1600"/>
        </w:tabs>
        <w:ind w:hanging="1600"/>
        <w:rPr>
          <w:b/>
          <w:sz w:val="30"/>
          <w:szCs w:val="30"/>
        </w:rPr>
      </w:pPr>
      <w:r w:rsidRPr="00AB1DB5">
        <w:rPr>
          <w:b/>
          <w:sz w:val="30"/>
          <w:szCs w:val="30"/>
        </w:rPr>
        <w:t>操作控制台</w:t>
      </w:r>
    </w:p>
    <w:p w:rsidR="00D95640" w:rsidRPr="00AB1DB5" w:rsidRDefault="00D95640" w:rsidP="00D95640">
      <w:pPr>
        <w:ind w:left="420"/>
        <w:rPr>
          <w:sz w:val="24"/>
        </w:rPr>
      </w:pPr>
      <w:r w:rsidRPr="00AB1DB5">
        <w:rPr>
          <w:sz w:val="24"/>
        </w:rPr>
        <w:t>为稳妥推进</w:t>
      </w:r>
      <w:r w:rsidRPr="00AB1DB5">
        <w:rPr>
          <w:rFonts w:hAnsi="宋体"/>
          <w:sz w:val="24"/>
        </w:rPr>
        <w:t>建设，本项目所及操作控制台为</w:t>
      </w:r>
      <w:r w:rsidRPr="00AB1DB5">
        <w:rPr>
          <w:sz w:val="24"/>
        </w:rPr>
        <w:t>3102</w:t>
      </w:r>
      <w:r>
        <w:rPr>
          <w:rFonts w:hint="eastAsia"/>
          <w:sz w:val="24"/>
        </w:rPr>
        <w:t>，</w:t>
      </w:r>
      <w:r w:rsidRPr="00AB1DB5">
        <w:rPr>
          <w:sz w:val="24"/>
        </w:rPr>
        <w:t>3103</w:t>
      </w:r>
      <w:r w:rsidRPr="00AB1DB5">
        <w:rPr>
          <w:rFonts w:hAnsi="宋体"/>
          <w:sz w:val="24"/>
        </w:rPr>
        <w:t>电工实训实验室。</w:t>
      </w:r>
    </w:p>
    <w:p w:rsidR="00D95640" w:rsidRPr="00AB1DB5" w:rsidRDefault="00D95640" w:rsidP="00D95640">
      <w:pPr>
        <w:numPr>
          <w:ilvl w:val="2"/>
          <w:numId w:val="2"/>
        </w:numPr>
        <w:tabs>
          <w:tab w:val="clear" w:pos="200"/>
        </w:tabs>
        <w:spacing w:line="360" w:lineRule="auto"/>
        <w:ind w:leftChars="85" w:left="718" w:hanging="540"/>
        <w:rPr>
          <w:sz w:val="24"/>
        </w:rPr>
      </w:pPr>
      <w:r w:rsidRPr="00AB1DB5">
        <w:rPr>
          <w:sz w:val="24"/>
        </w:rPr>
        <w:t>操作控制台</w:t>
      </w:r>
    </w:p>
    <w:p w:rsidR="00D95640" w:rsidRPr="00AB1DB5" w:rsidRDefault="00D95640" w:rsidP="00D95640">
      <w:pPr>
        <w:spacing w:line="360" w:lineRule="auto"/>
        <w:ind w:leftChars="200" w:left="420" w:firstLineChars="225" w:firstLine="540"/>
        <w:rPr>
          <w:sz w:val="24"/>
        </w:rPr>
      </w:pPr>
      <w:r w:rsidRPr="00AB1DB5">
        <w:rPr>
          <w:sz w:val="24"/>
        </w:rPr>
        <w:t>具有故障检测、警示、计量、</w:t>
      </w:r>
      <w:r w:rsidRPr="00AB1DB5">
        <w:rPr>
          <w:bCs/>
          <w:sz w:val="24"/>
        </w:rPr>
        <w:t>380</w:t>
      </w:r>
      <w:r w:rsidRPr="00AB1DB5">
        <w:rPr>
          <w:bCs/>
          <w:sz w:val="24"/>
        </w:rPr>
        <w:t>伏低压供电</w:t>
      </w:r>
      <w:r w:rsidRPr="00AB1DB5">
        <w:rPr>
          <w:sz w:val="24"/>
        </w:rPr>
        <w:t>进线、</w:t>
      </w:r>
      <w:r w:rsidRPr="00AB1DB5">
        <w:rPr>
          <w:sz w:val="24"/>
        </w:rPr>
        <w:t>30</w:t>
      </w:r>
      <w:r w:rsidRPr="00AB1DB5">
        <w:rPr>
          <w:sz w:val="24"/>
        </w:rPr>
        <w:t>路独立电源输出功能。能对实训实验室所有</w:t>
      </w:r>
      <w:r>
        <w:rPr>
          <w:rFonts w:hint="eastAsia"/>
          <w:sz w:val="24"/>
        </w:rPr>
        <w:t>电工电子屏</w:t>
      </w:r>
      <w:r w:rsidRPr="00AB1DB5">
        <w:rPr>
          <w:sz w:val="24"/>
        </w:rPr>
        <w:t>进行分路、控制、检测</w:t>
      </w:r>
      <w:r>
        <w:rPr>
          <w:rFonts w:hint="eastAsia"/>
          <w:sz w:val="24"/>
        </w:rPr>
        <w:t>、</w:t>
      </w:r>
      <w:r w:rsidRPr="00E55BD3">
        <w:rPr>
          <w:rFonts w:hint="eastAsia"/>
          <w:sz w:val="24"/>
        </w:rPr>
        <w:t>测试</w:t>
      </w:r>
      <w:r w:rsidRPr="00AB1DB5">
        <w:rPr>
          <w:sz w:val="24"/>
        </w:rPr>
        <w:t>保护和故障修复，并且对各操作台参数、状态进行实时显示和记录。分路：操作控制台可至少提供</w:t>
      </w:r>
      <w:r w:rsidRPr="00AB1DB5">
        <w:rPr>
          <w:sz w:val="24"/>
        </w:rPr>
        <w:t>30</w:t>
      </w:r>
      <w:r w:rsidRPr="00AB1DB5">
        <w:rPr>
          <w:sz w:val="24"/>
        </w:rPr>
        <w:t>路</w:t>
      </w:r>
      <w:r w:rsidRPr="00AB1DB5">
        <w:rPr>
          <w:sz w:val="24"/>
        </w:rPr>
        <w:t>380V</w:t>
      </w:r>
      <w:r w:rsidRPr="00AB1DB5">
        <w:rPr>
          <w:sz w:val="24"/>
        </w:rPr>
        <w:t>、功率不小于</w:t>
      </w:r>
      <w:r w:rsidRPr="00AB1DB5">
        <w:rPr>
          <w:sz w:val="24"/>
        </w:rPr>
        <w:t>2000</w:t>
      </w:r>
      <w:r w:rsidRPr="00AB1DB5">
        <w:rPr>
          <w:sz w:val="24"/>
        </w:rPr>
        <w:t>瓦独立的电源分路输出。</w:t>
      </w:r>
    </w:p>
    <w:p w:rsidR="00D95640" w:rsidRDefault="00D95640" w:rsidP="00D95640">
      <w:pPr>
        <w:numPr>
          <w:ilvl w:val="3"/>
          <w:numId w:val="2"/>
        </w:numPr>
        <w:tabs>
          <w:tab w:val="clear" w:pos="2160"/>
        </w:tabs>
        <w:spacing w:line="360" w:lineRule="auto"/>
        <w:ind w:left="540" w:hanging="360"/>
        <w:rPr>
          <w:sz w:val="24"/>
        </w:rPr>
      </w:pPr>
      <w:r w:rsidRPr="009F5237">
        <w:rPr>
          <w:sz w:val="24"/>
        </w:rPr>
        <w:t xml:space="preserve"> </w:t>
      </w:r>
      <w:r w:rsidRPr="009F5237">
        <w:rPr>
          <w:sz w:val="24"/>
        </w:rPr>
        <w:t>控制：对每一路电源，具有分路供电开关和急停开关。</w:t>
      </w:r>
    </w:p>
    <w:p w:rsidR="00D95640" w:rsidRPr="009F5237" w:rsidRDefault="00D95640" w:rsidP="00D95640">
      <w:pPr>
        <w:numPr>
          <w:ilvl w:val="3"/>
          <w:numId w:val="2"/>
        </w:numPr>
        <w:tabs>
          <w:tab w:val="clear" w:pos="2160"/>
        </w:tabs>
        <w:spacing w:line="360" w:lineRule="auto"/>
        <w:ind w:left="540" w:hanging="360"/>
        <w:rPr>
          <w:sz w:val="24"/>
        </w:rPr>
      </w:pPr>
      <w:r>
        <w:rPr>
          <w:rFonts w:hint="eastAsia"/>
          <w:sz w:val="24"/>
        </w:rPr>
        <w:t xml:space="preserve"> </w:t>
      </w:r>
      <w:r>
        <w:rPr>
          <w:rFonts w:hint="eastAsia"/>
          <w:sz w:val="24"/>
        </w:rPr>
        <w:t>低压电器硬件</w:t>
      </w:r>
      <w:r w:rsidRPr="00E55BD3">
        <w:rPr>
          <w:rFonts w:hint="eastAsia"/>
          <w:sz w:val="24"/>
        </w:rPr>
        <w:t>测试装置：可对交流变压器、交</w:t>
      </w:r>
      <w:r>
        <w:rPr>
          <w:rFonts w:hint="eastAsia"/>
          <w:sz w:val="24"/>
        </w:rPr>
        <w:t>流接触器、时间继电器、热继电器、断路器等进行各种特性测试和检测。</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sz w:val="24"/>
        </w:rPr>
        <w:t>检测保护和故障修复：具有以下功能</w:t>
      </w:r>
    </w:p>
    <w:p w:rsidR="00D95640" w:rsidRPr="00AB1DB5" w:rsidRDefault="00D95640" w:rsidP="00D95640">
      <w:pPr>
        <w:spacing w:line="360" w:lineRule="auto"/>
        <w:ind w:left="840" w:firstLine="420"/>
        <w:rPr>
          <w:sz w:val="24"/>
        </w:rPr>
      </w:pPr>
      <w:r w:rsidRPr="00AB1DB5">
        <w:rPr>
          <w:sz w:val="24"/>
        </w:rPr>
        <w:t>过电流和短路保护、</w:t>
      </w:r>
    </w:p>
    <w:p w:rsidR="00D95640" w:rsidRPr="00AB1DB5" w:rsidRDefault="00D95640" w:rsidP="00D95640">
      <w:pPr>
        <w:spacing w:line="360" w:lineRule="auto"/>
        <w:ind w:left="840" w:firstLine="420"/>
        <w:rPr>
          <w:sz w:val="24"/>
        </w:rPr>
      </w:pPr>
      <w:r w:rsidRPr="00AB1DB5">
        <w:rPr>
          <w:sz w:val="24"/>
        </w:rPr>
        <w:t>漏电保护、</w:t>
      </w:r>
    </w:p>
    <w:p w:rsidR="00D95640" w:rsidRPr="00AB1DB5" w:rsidRDefault="00D95640" w:rsidP="00D95640">
      <w:pPr>
        <w:spacing w:line="360" w:lineRule="auto"/>
        <w:ind w:left="840" w:firstLine="420"/>
        <w:rPr>
          <w:sz w:val="24"/>
        </w:rPr>
      </w:pPr>
      <w:r w:rsidRPr="00AB1DB5">
        <w:rPr>
          <w:sz w:val="24"/>
        </w:rPr>
        <w:t>欠压保护、</w:t>
      </w:r>
    </w:p>
    <w:p w:rsidR="00D95640" w:rsidRPr="00AB1DB5" w:rsidRDefault="00D95640" w:rsidP="00D95640">
      <w:pPr>
        <w:spacing w:line="360" w:lineRule="auto"/>
        <w:ind w:left="840" w:firstLine="420"/>
        <w:rPr>
          <w:sz w:val="24"/>
        </w:rPr>
      </w:pPr>
      <w:r w:rsidRPr="00AB1DB5">
        <w:rPr>
          <w:sz w:val="24"/>
        </w:rPr>
        <w:t>缺相保护、</w:t>
      </w:r>
    </w:p>
    <w:p w:rsidR="00D95640" w:rsidRPr="00AB1DB5" w:rsidRDefault="00D95640" w:rsidP="00D95640">
      <w:pPr>
        <w:spacing w:line="360" w:lineRule="auto"/>
        <w:ind w:left="840" w:firstLine="420"/>
        <w:rPr>
          <w:sz w:val="24"/>
        </w:rPr>
      </w:pPr>
      <w:r w:rsidRPr="00AB1DB5">
        <w:rPr>
          <w:sz w:val="24"/>
        </w:rPr>
        <w:t>缺零保护、</w:t>
      </w:r>
    </w:p>
    <w:p w:rsidR="00D95640" w:rsidRPr="00AB1DB5" w:rsidRDefault="00D95640" w:rsidP="00D95640">
      <w:pPr>
        <w:spacing w:line="360" w:lineRule="auto"/>
        <w:ind w:left="840" w:firstLine="420"/>
        <w:rPr>
          <w:sz w:val="24"/>
        </w:rPr>
      </w:pPr>
      <w:r w:rsidRPr="00AB1DB5">
        <w:rPr>
          <w:sz w:val="24"/>
        </w:rPr>
        <w:t>失压脱扣、</w:t>
      </w:r>
    </w:p>
    <w:p w:rsidR="00D95640" w:rsidRPr="00AB1DB5" w:rsidRDefault="00D95640" w:rsidP="00D95640">
      <w:pPr>
        <w:spacing w:line="360" w:lineRule="auto"/>
        <w:ind w:left="840" w:firstLine="420"/>
        <w:rPr>
          <w:sz w:val="24"/>
        </w:rPr>
      </w:pPr>
      <w:r w:rsidRPr="00AB1DB5">
        <w:rPr>
          <w:sz w:val="24"/>
        </w:rPr>
        <w:lastRenderedPageBreak/>
        <w:t>相序不平衡保护、</w:t>
      </w:r>
    </w:p>
    <w:p w:rsidR="00D95640" w:rsidRPr="00AB1DB5" w:rsidRDefault="00D95640" w:rsidP="00D95640">
      <w:pPr>
        <w:spacing w:line="360" w:lineRule="auto"/>
        <w:ind w:left="840" w:firstLine="420"/>
        <w:rPr>
          <w:sz w:val="24"/>
        </w:rPr>
      </w:pPr>
      <w:r w:rsidRPr="00AB1DB5">
        <w:rPr>
          <w:sz w:val="24"/>
        </w:rPr>
        <w:t>故障排除自动合闸。</w:t>
      </w:r>
      <w:r w:rsidRPr="00AB1DB5">
        <w:rPr>
          <w:sz w:val="24"/>
        </w:rPr>
        <w:t xml:space="preserve"> </w:t>
      </w:r>
    </w:p>
    <w:p w:rsidR="00D95640" w:rsidRPr="00AB1DB5" w:rsidRDefault="00D95640" w:rsidP="00D95640">
      <w:pPr>
        <w:numPr>
          <w:ilvl w:val="3"/>
          <w:numId w:val="2"/>
        </w:numPr>
        <w:tabs>
          <w:tab w:val="clear" w:pos="2160"/>
        </w:tabs>
        <w:spacing w:line="360" w:lineRule="auto"/>
        <w:ind w:left="540" w:hanging="360"/>
        <w:rPr>
          <w:sz w:val="24"/>
        </w:rPr>
      </w:pPr>
      <w:r w:rsidRPr="00AB1DB5">
        <w:rPr>
          <w:sz w:val="24"/>
        </w:rPr>
        <w:t xml:space="preserve"> </w:t>
      </w:r>
      <w:r w:rsidRPr="00AB1DB5">
        <w:rPr>
          <w:sz w:val="24"/>
        </w:rPr>
        <w:t>实时显示和记录：显示每一路的输出电源的</w:t>
      </w:r>
    </w:p>
    <w:p w:rsidR="00D95640" w:rsidRPr="00AB1DB5" w:rsidRDefault="00D95640" w:rsidP="00D95640">
      <w:pPr>
        <w:spacing w:line="360" w:lineRule="auto"/>
        <w:ind w:left="840" w:firstLine="420"/>
        <w:rPr>
          <w:sz w:val="24"/>
        </w:rPr>
      </w:pPr>
      <w:r w:rsidRPr="00AB1DB5">
        <w:rPr>
          <w:sz w:val="24"/>
        </w:rPr>
        <w:t>剩余电流、</w:t>
      </w:r>
    </w:p>
    <w:p w:rsidR="00D95640" w:rsidRPr="00AB1DB5" w:rsidRDefault="00D95640" w:rsidP="00D95640">
      <w:pPr>
        <w:spacing w:line="360" w:lineRule="auto"/>
        <w:ind w:left="840" w:firstLine="420"/>
        <w:rPr>
          <w:sz w:val="24"/>
        </w:rPr>
      </w:pPr>
      <w:r w:rsidRPr="00AB1DB5">
        <w:rPr>
          <w:sz w:val="24"/>
        </w:rPr>
        <w:t>三相电源电压、</w:t>
      </w:r>
    </w:p>
    <w:p w:rsidR="00D95640" w:rsidRPr="00AB1DB5" w:rsidRDefault="00D95640" w:rsidP="00D95640">
      <w:pPr>
        <w:spacing w:line="360" w:lineRule="auto"/>
        <w:ind w:left="840" w:firstLine="420"/>
        <w:rPr>
          <w:sz w:val="24"/>
        </w:rPr>
      </w:pPr>
      <w:r w:rsidRPr="00AB1DB5">
        <w:rPr>
          <w:sz w:val="24"/>
        </w:rPr>
        <w:t>负荷电流。</w:t>
      </w:r>
    </w:p>
    <w:p w:rsidR="00D95640" w:rsidRPr="00AB1DB5" w:rsidRDefault="00D95640" w:rsidP="00D95640">
      <w:pPr>
        <w:spacing w:line="360" w:lineRule="auto"/>
        <w:ind w:left="540" w:firstLine="420"/>
        <w:rPr>
          <w:sz w:val="24"/>
        </w:rPr>
      </w:pPr>
      <w:r w:rsidRPr="00AB1DB5">
        <w:rPr>
          <w:sz w:val="24"/>
        </w:rPr>
        <w:t>对跳闸故障</w:t>
      </w:r>
      <w:r w:rsidRPr="00AB1DB5">
        <w:rPr>
          <w:sz w:val="24"/>
        </w:rPr>
        <w:t>(</w:t>
      </w:r>
      <w:r w:rsidRPr="00AB1DB5">
        <w:rPr>
          <w:sz w:val="24"/>
        </w:rPr>
        <w:t>含</w:t>
      </w:r>
      <w:r w:rsidRPr="00AB1DB5">
        <w:rPr>
          <w:sz w:val="24"/>
        </w:rPr>
        <w:t>)</w:t>
      </w:r>
      <w:r w:rsidRPr="00AB1DB5">
        <w:rPr>
          <w:sz w:val="24"/>
        </w:rPr>
        <w:t>：</w:t>
      </w:r>
    </w:p>
    <w:p w:rsidR="00D95640" w:rsidRPr="00AB1DB5" w:rsidRDefault="00D95640" w:rsidP="00D95640">
      <w:pPr>
        <w:spacing w:line="360" w:lineRule="auto"/>
        <w:ind w:left="840" w:firstLine="420"/>
        <w:rPr>
          <w:sz w:val="24"/>
        </w:rPr>
      </w:pPr>
      <w:r w:rsidRPr="00AB1DB5">
        <w:rPr>
          <w:sz w:val="24"/>
        </w:rPr>
        <w:t>漏电保护、</w:t>
      </w:r>
    </w:p>
    <w:p w:rsidR="00D95640" w:rsidRPr="00AB1DB5" w:rsidRDefault="00D95640" w:rsidP="00D95640">
      <w:pPr>
        <w:spacing w:line="360" w:lineRule="auto"/>
        <w:ind w:left="840" w:firstLine="420"/>
        <w:rPr>
          <w:sz w:val="24"/>
        </w:rPr>
      </w:pPr>
      <w:r w:rsidRPr="00AB1DB5">
        <w:rPr>
          <w:sz w:val="24"/>
        </w:rPr>
        <w:t>剩余电流、</w:t>
      </w:r>
    </w:p>
    <w:p w:rsidR="00D95640" w:rsidRPr="00AB1DB5" w:rsidRDefault="00D95640" w:rsidP="00D95640">
      <w:pPr>
        <w:spacing w:line="360" w:lineRule="auto"/>
        <w:ind w:left="840" w:firstLine="420"/>
        <w:rPr>
          <w:sz w:val="24"/>
        </w:rPr>
      </w:pPr>
      <w:r w:rsidRPr="00AB1DB5">
        <w:rPr>
          <w:sz w:val="24"/>
        </w:rPr>
        <w:t>闭锁、</w:t>
      </w:r>
    </w:p>
    <w:p w:rsidR="00D95640" w:rsidRPr="00AB1DB5" w:rsidRDefault="00D95640" w:rsidP="00D95640">
      <w:pPr>
        <w:spacing w:line="360" w:lineRule="auto"/>
        <w:ind w:left="840" w:firstLine="420"/>
        <w:rPr>
          <w:sz w:val="24"/>
        </w:rPr>
      </w:pPr>
      <w:r w:rsidRPr="00AB1DB5">
        <w:rPr>
          <w:sz w:val="24"/>
        </w:rPr>
        <w:t>过负荷保护、</w:t>
      </w:r>
    </w:p>
    <w:p w:rsidR="00D95640" w:rsidRPr="00AB1DB5" w:rsidRDefault="00D95640" w:rsidP="00D95640">
      <w:pPr>
        <w:spacing w:line="360" w:lineRule="auto"/>
        <w:ind w:left="840" w:firstLine="420"/>
        <w:rPr>
          <w:sz w:val="24"/>
        </w:rPr>
      </w:pPr>
      <w:r w:rsidRPr="00AB1DB5">
        <w:rPr>
          <w:sz w:val="24"/>
        </w:rPr>
        <w:t>欠压、</w:t>
      </w:r>
    </w:p>
    <w:p w:rsidR="00D95640" w:rsidRPr="00AB1DB5" w:rsidRDefault="00D95640" w:rsidP="00D95640">
      <w:pPr>
        <w:spacing w:line="360" w:lineRule="auto"/>
        <w:ind w:left="840" w:firstLine="420"/>
        <w:rPr>
          <w:sz w:val="24"/>
        </w:rPr>
      </w:pPr>
      <w:r w:rsidRPr="00AB1DB5">
        <w:rPr>
          <w:sz w:val="24"/>
        </w:rPr>
        <w:t>过压、</w:t>
      </w:r>
    </w:p>
    <w:p w:rsidR="00D95640" w:rsidRPr="00AB1DB5" w:rsidRDefault="00D95640" w:rsidP="00D95640">
      <w:pPr>
        <w:spacing w:line="360" w:lineRule="auto"/>
        <w:ind w:left="840" w:firstLine="420"/>
        <w:rPr>
          <w:sz w:val="24"/>
        </w:rPr>
      </w:pPr>
      <w:r w:rsidRPr="00AB1DB5">
        <w:rPr>
          <w:sz w:val="24"/>
        </w:rPr>
        <w:t>缺相等进行实时识别并记录和显示一次和</w:t>
      </w:r>
      <w:r w:rsidRPr="00AB1DB5">
        <w:rPr>
          <w:sz w:val="24"/>
        </w:rPr>
        <w:t>N</w:t>
      </w:r>
      <w:r w:rsidRPr="00AB1DB5">
        <w:rPr>
          <w:sz w:val="24"/>
        </w:rPr>
        <w:t>次故障。</w:t>
      </w:r>
    </w:p>
    <w:p w:rsidR="00D95640" w:rsidRPr="00AB1DB5"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rFonts w:hAnsi="宋体"/>
          <w:sz w:val="24"/>
        </w:rPr>
        <w:t>外形尺寸：</w:t>
      </w:r>
      <w:r w:rsidRPr="00AB1DB5">
        <w:rPr>
          <w:sz w:val="24"/>
        </w:rPr>
        <w:t>2300(L)X1500(H)X800(W)</w:t>
      </w:r>
    </w:p>
    <w:p w:rsidR="00D95640" w:rsidRDefault="00D95640" w:rsidP="00D95640">
      <w:pPr>
        <w:numPr>
          <w:ilvl w:val="3"/>
          <w:numId w:val="2"/>
        </w:numPr>
        <w:tabs>
          <w:tab w:val="clear" w:pos="2160"/>
        </w:tabs>
        <w:spacing w:line="360" w:lineRule="auto"/>
        <w:ind w:hanging="1980"/>
        <w:rPr>
          <w:sz w:val="24"/>
        </w:rPr>
      </w:pPr>
      <w:r w:rsidRPr="00AB1DB5">
        <w:rPr>
          <w:sz w:val="24"/>
        </w:rPr>
        <w:t xml:space="preserve"> </w:t>
      </w:r>
      <w:r w:rsidRPr="00AB1DB5">
        <w:rPr>
          <w:sz w:val="24"/>
        </w:rPr>
        <w:t>操作控制台外形如图</w:t>
      </w:r>
      <w:r w:rsidRPr="00AB1DB5">
        <w:rPr>
          <w:sz w:val="24"/>
        </w:rPr>
        <w:t>5</w:t>
      </w:r>
      <w:r w:rsidRPr="00AB1DB5">
        <w:rPr>
          <w:sz w:val="24"/>
        </w:rPr>
        <w:t>所示。</w:t>
      </w:r>
    </w:p>
    <w:p w:rsidR="00D95640" w:rsidRPr="00FC38AC" w:rsidRDefault="00D95640" w:rsidP="00D95640">
      <w:pPr>
        <w:numPr>
          <w:ilvl w:val="3"/>
          <w:numId w:val="2"/>
        </w:numPr>
        <w:tabs>
          <w:tab w:val="clear" w:pos="2160"/>
        </w:tabs>
        <w:spacing w:line="360" w:lineRule="auto"/>
        <w:ind w:hanging="1980"/>
        <w:rPr>
          <w:sz w:val="24"/>
        </w:rPr>
      </w:pPr>
      <w:r w:rsidRPr="00FC38AC">
        <w:rPr>
          <w:rFonts w:ascii="Calibri" w:hAnsi="Calibri" w:hint="eastAsia"/>
          <w:sz w:val="24"/>
          <w:szCs w:val="22"/>
        </w:rPr>
        <w:t xml:space="preserve"> </w:t>
      </w:r>
      <w:r w:rsidRPr="00FC38AC">
        <w:rPr>
          <w:rFonts w:ascii="Calibri" w:hAnsi="Calibri" w:hint="eastAsia"/>
          <w:sz w:val="24"/>
          <w:szCs w:val="22"/>
        </w:rPr>
        <w:t>操作控制台需采用冷板全钢结构、钢板厚度不低于</w:t>
      </w:r>
      <w:r w:rsidRPr="00FC38AC">
        <w:rPr>
          <w:rFonts w:ascii="Calibri" w:hAnsi="Calibri" w:hint="eastAsia"/>
          <w:sz w:val="24"/>
          <w:szCs w:val="22"/>
        </w:rPr>
        <w:t>1.2mm</w:t>
      </w:r>
      <w:r w:rsidRPr="00FC38AC">
        <w:rPr>
          <w:rFonts w:ascii="Calibri" w:hAnsi="Calibri" w:hint="eastAsia"/>
          <w:sz w:val="24"/>
          <w:szCs w:val="22"/>
        </w:rPr>
        <w:t>。</w:t>
      </w:r>
    </w:p>
    <w:p w:rsidR="00D95640" w:rsidRDefault="00D95640" w:rsidP="00D95640">
      <w:pPr>
        <w:numPr>
          <w:ilvl w:val="2"/>
          <w:numId w:val="2"/>
        </w:numPr>
        <w:tabs>
          <w:tab w:val="clear" w:pos="200"/>
        </w:tabs>
        <w:spacing w:line="360" w:lineRule="auto"/>
        <w:ind w:leftChars="85" w:left="718" w:hanging="540"/>
        <w:rPr>
          <w:sz w:val="24"/>
        </w:rPr>
      </w:pPr>
      <w:r w:rsidRPr="00AB1DB5">
        <w:rPr>
          <w:sz w:val="24"/>
        </w:rPr>
        <w:t>将配电动力柜输出下引线后，进入电缆井；经预埋管线，操作台电缆井，接入操作控制台。操作控制台输出</w:t>
      </w:r>
      <w:r w:rsidRPr="00AB1DB5">
        <w:rPr>
          <w:sz w:val="24"/>
        </w:rPr>
        <w:t>(30</w:t>
      </w:r>
      <w:r w:rsidRPr="00AB1DB5">
        <w:rPr>
          <w:sz w:val="24"/>
        </w:rPr>
        <w:t>路</w:t>
      </w:r>
      <w:r w:rsidRPr="00AB1DB5">
        <w:rPr>
          <w:sz w:val="24"/>
        </w:rPr>
        <w:t>)</w:t>
      </w:r>
      <w:r w:rsidRPr="00AB1DB5">
        <w:rPr>
          <w:sz w:val="24"/>
        </w:rPr>
        <w:t>沿原路，经过配电动力柜，进入桥架。</w:t>
      </w:r>
    </w:p>
    <w:p w:rsidR="00D95640" w:rsidRPr="00AB1DB5" w:rsidRDefault="00D95640" w:rsidP="00D95640">
      <w:pPr>
        <w:spacing w:line="360" w:lineRule="auto"/>
        <w:ind w:left="178"/>
        <w:rPr>
          <w:sz w:val="24"/>
        </w:rPr>
      </w:pPr>
    </w:p>
    <w:p w:rsidR="00D95640" w:rsidRDefault="00D95640" w:rsidP="00D95640">
      <w:pPr>
        <w:numPr>
          <w:ilvl w:val="0"/>
          <w:numId w:val="2"/>
        </w:numPr>
        <w:tabs>
          <w:tab w:val="clear" w:pos="1600"/>
        </w:tabs>
        <w:spacing w:line="360" w:lineRule="auto"/>
        <w:ind w:hanging="1600"/>
        <w:rPr>
          <w:b/>
          <w:bCs/>
          <w:kern w:val="0"/>
          <w:sz w:val="30"/>
          <w:szCs w:val="30"/>
        </w:rPr>
      </w:pPr>
      <w:r w:rsidRPr="00AB1DB5">
        <w:rPr>
          <w:b/>
          <w:bCs/>
          <w:kern w:val="0"/>
          <w:sz w:val="30"/>
          <w:szCs w:val="30"/>
        </w:rPr>
        <w:t>桥架</w:t>
      </w:r>
    </w:p>
    <w:p w:rsidR="00D95640" w:rsidRPr="001F1691" w:rsidRDefault="00D95640" w:rsidP="00D95640">
      <w:pPr>
        <w:ind w:left="420"/>
        <w:rPr>
          <w:sz w:val="24"/>
        </w:rPr>
      </w:pPr>
      <w:r w:rsidRPr="00AB1DB5">
        <w:rPr>
          <w:sz w:val="24"/>
        </w:rPr>
        <w:t>为稳妥推进</w:t>
      </w:r>
      <w:r w:rsidRPr="00AB1DB5">
        <w:rPr>
          <w:rFonts w:hAnsi="宋体"/>
          <w:sz w:val="24"/>
        </w:rPr>
        <w:t>建设，本项目所及操作控制台为</w:t>
      </w:r>
      <w:r w:rsidRPr="00AB1DB5">
        <w:rPr>
          <w:sz w:val="24"/>
        </w:rPr>
        <w:t>3102</w:t>
      </w:r>
      <w:r>
        <w:rPr>
          <w:rFonts w:hint="eastAsia"/>
          <w:sz w:val="24"/>
        </w:rPr>
        <w:t>，</w:t>
      </w:r>
      <w:r w:rsidRPr="00AB1DB5">
        <w:rPr>
          <w:sz w:val="24"/>
        </w:rPr>
        <w:t>3103</w:t>
      </w:r>
      <w:r w:rsidRPr="00AB1DB5">
        <w:rPr>
          <w:rFonts w:hAnsi="宋体"/>
          <w:sz w:val="24"/>
        </w:rPr>
        <w:t>电工实训实验室。</w:t>
      </w:r>
    </w:p>
    <w:p w:rsidR="00D95640" w:rsidRPr="00AB1DB5" w:rsidRDefault="00D95640" w:rsidP="00D95640">
      <w:pPr>
        <w:numPr>
          <w:ilvl w:val="2"/>
          <w:numId w:val="2"/>
        </w:numPr>
        <w:tabs>
          <w:tab w:val="clear" w:pos="200"/>
        </w:tabs>
        <w:spacing w:line="360" w:lineRule="auto"/>
        <w:ind w:left="720" w:hanging="540"/>
        <w:rPr>
          <w:bCs/>
          <w:kern w:val="0"/>
          <w:sz w:val="24"/>
        </w:rPr>
      </w:pPr>
      <w:r w:rsidRPr="00AB1DB5">
        <w:rPr>
          <w:bCs/>
          <w:kern w:val="0"/>
          <w:sz w:val="24"/>
        </w:rPr>
        <w:t>桥架</w:t>
      </w:r>
    </w:p>
    <w:p w:rsidR="00D95640" w:rsidRPr="00AB1DB5" w:rsidRDefault="00D95640" w:rsidP="00D95640">
      <w:pPr>
        <w:spacing w:line="360" w:lineRule="auto"/>
        <w:ind w:left="180" w:firstLine="240"/>
        <w:rPr>
          <w:bCs/>
          <w:kern w:val="0"/>
          <w:sz w:val="24"/>
        </w:rPr>
      </w:pPr>
      <w:r w:rsidRPr="00AB1DB5">
        <w:rPr>
          <w:bCs/>
          <w:kern w:val="0"/>
          <w:sz w:val="24"/>
        </w:rPr>
        <w:t>3101-3104</w:t>
      </w:r>
      <w:r w:rsidRPr="00AB1DB5">
        <w:rPr>
          <w:bCs/>
          <w:kern w:val="0"/>
          <w:sz w:val="24"/>
        </w:rPr>
        <w:t>顶部现有新风系统、空调系统等桥架纵横交错，现场情况较为复杂。投标方在投标前必须到现场进行实地考察，结合图</w:t>
      </w:r>
      <w:r w:rsidRPr="00AB1DB5">
        <w:rPr>
          <w:bCs/>
          <w:kern w:val="0"/>
          <w:sz w:val="24"/>
        </w:rPr>
        <w:t>1</w:t>
      </w:r>
      <w:r w:rsidRPr="00AB1DB5">
        <w:rPr>
          <w:bCs/>
          <w:kern w:val="0"/>
          <w:sz w:val="24"/>
        </w:rPr>
        <w:t>、图</w:t>
      </w:r>
      <w:r w:rsidRPr="00AB1DB5">
        <w:rPr>
          <w:bCs/>
          <w:kern w:val="0"/>
          <w:sz w:val="24"/>
        </w:rPr>
        <w:t>2</w:t>
      </w:r>
      <w:r w:rsidRPr="00AB1DB5">
        <w:rPr>
          <w:bCs/>
          <w:kern w:val="0"/>
          <w:sz w:val="24"/>
        </w:rPr>
        <w:t>所示的实训实验室设备摆放方案，制定详细可行的桥架架设设计方案。并随标书中提供设计说明和工程设计图纸，供开标时评审专家评审。如标书中缺少设计内容，招标方视为废标</w:t>
      </w:r>
    </w:p>
    <w:p w:rsidR="00D95640" w:rsidRPr="00AB1DB5" w:rsidRDefault="00D95640" w:rsidP="00D95640">
      <w:pPr>
        <w:numPr>
          <w:ins w:id="31" w:author="Unknown"/>
        </w:numPr>
        <w:spacing w:line="360" w:lineRule="auto"/>
        <w:ind w:firstLineChars="236" w:firstLine="538"/>
        <w:rPr>
          <w:spacing w:val="-6"/>
          <w:sz w:val="24"/>
        </w:rPr>
      </w:pPr>
      <w:r w:rsidRPr="00AB1DB5">
        <w:rPr>
          <w:rFonts w:hAnsi="宋体"/>
          <w:vanish/>
          <w:spacing w:val="-6"/>
          <w:sz w:val="24"/>
        </w:rPr>
        <w:lastRenderedPageBreak/>
        <w:t>招标</w:t>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vanish/>
          <w:spacing w:val="-6"/>
          <w:sz w:val="24"/>
        </w:rPr>
        <w:pgNum/>
      </w:r>
      <w:r w:rsidRPr="00AB1DB5">
        <w:rPr>
          <w:rFonts w:hAnsi="宋体"/>
          <w:spacing w:val="-6"/>
          <w:sz w:val="24"/>
        </w:rPr>
        <w:t>本</w:t>
      </w:r>
      <w:r w:rsidRPr="00AB1DB5">
        <w:rPr>
          <w:sz w:val="24"/>
        </w:rPr>
        <w:t>技术要求</w:t>
      </w:r>
      <w:r w:rsidRPr="00AB1DB5">
        <w:rPr>
          <w:rFonts w:hAnsi="宋体"/>
          <w:spacing w:val="-6"/>
          <w:sz w:val="24"/>
        </w:rPr>
        <w:t>仅指出基本设备配置和施工要求，不应视为完整的全部要求。投标方应根据现场勘察实测结果进行深化设计，制定项目设计方案。投标方应补充本标书中未描述的、但为保证</w:t>
      </w:r>
      <w:r w:rsidRPr="00AB1DB5">
        <w:rPr>
          <w:spacing w:val="-6"/>
          <w:sz w:val="24"/>
        </w:rPr>
        <w:t>本项目正常有效运行</w:t>
      </w:r>
      <w:r w:rsidRPr="00AB1DB5">
        <w:rPr>
          <w:rFonts w:hAnsi="宋体"/>
          <w:spacing w:val="-6"/>
          <w:sz w:val="24"/>
        </w:rPr>
        <w:t>并达到本</w:t>
      </w:r>
      <w:r w:rsidRPr="00AB1DB5">
        <w:rPr>
          <w:sz w:val="24"/>
        </w:rPr>
        <w:t>技术要求</w:t>
      </w:r>
      <w:r w:rsidRPr="00AB1DB5">
        <w:rPr>
          <w:rFonts w:hAnsi="宋体"/>
          <w:spacing w:val="-6"/>
          <w:sz w:val="24"/>
        </w:rPr>
        <w:t>和国家标准规定的所有性能、功能、规模所需要的详细要求和设备配置。允许投标方根据具体设计方案，调整设备、辅助设备、材料、接口等数量。所有费用应计入投标总价，否则视为免费提供。招标一旦完成，遗漏项目视同赠送、且已包含在投标总价内。除非招标方提出变更，否则确定的项目总价不得再进行调整。</w:t>
      </w:r>
    </w:p>
    <w:p w:rsidR="00D95640" w:rsidRPr="00AB1DB5" w:rsidRDefault="00D95640" w:rsidP="00D95640">
      <w:pPr>
        <w:numPr>
          <w:ilvl w:val="3"/>
          <w:numId w:val="2"/>
        </w:numPr>
        <w:tabs>
          <w:tab w:val="clear" w:pos="2160"/>
        </w:tabs>
        <w:spacing w:line="360" w:lineRule="auto"/>
        <w:ind w:left="720" w:hanging="540"/>
        <w:rPr>
          <w:bCs/>
          <w:kern w:val="0"/>
          <w:sz w:val="24"/>
        </w:rPr>
      </w:pPr>
      <w:r w:rsidRPr="00AB1DB5">
        <w:rPr>
          <w:bCs/>
          <w:kern w:val="0"/>
          <w:sz w:val="24"/>
        </w:rPr>
        <w:t xml:space="preserve"> </w:t>
      </w:r>
      <w:r w:rsidRPr="00AB1DB5">
        <w:rPr>
          <w:bCs/>
          <w:kern w:val="0"/>
          <w:sz w:val="24"/>
        </w:rPr>
        <w:t>如图</w:t>
      </w:r>
      <w:r w:rsidRPr="00AB1DB5">
        <w:rPr>
          <w:bCs/>
          <w:kern w:val="0"/>
          <w:sz w:val="24"/>
        </w:rPr>
        <w:t>6</w:t>
      </w:r>
      <w:r w:rsidRPr="00AB1DB5">
        <w:rPr>
          <w:bCs/>
          <w:kern w:val="0"/>
          <w:sz w:val="24"/>
        </w:rPr>
        <w:t>示意。在</w:t>
      </w:r>
      <w:r w:rsidRPr="00AB1DB5">
        <w:rPr>
          <w:bCs/>
          <w:kern w:val="0"/>
          <w:sz w:val="24"/>
        </w:rPr>
        <w:t>3102-3103</w:t>
      </w:r>
      <w:r w:rsidRPr="00AB1DB5">
        <w:rPr>
          <w:bCs/>
          <w:kern w:val="0"/>
          <w:sz w:val="24"/>
        </w:rPr>
        <w:t>实训实验室中安装桥架</w:t>
      </w:r>
    </w:p>
    <w:p w:rsidR="00D95640" w:rsidRPr="00AB1DB5" w:rsidRDefault="00D95640" w:rsidP="00D95640">
      <w:pPr>
        <w:numPr>
          <w:ilvl w:val="3"/>
          <w:numId w:val="2"/>
        </w:numPr>
        <w:tabs>
          <w:tab w:val="clear" w:pos="2160"/>
        </w:tabs>
        <w:spacing w:line="360" w:lineRule="auto"/>
        <w:ind w:left="720" w:hanging="540"/>
        <w:rPr>
          <w:bCs/>
          <w:kern w:val="0"/>
          <w:sz w:val="24"/>
        </w:rPr>
      </w:pPr>
      <w:r w:rsidRPr="00AB1DB5">
        <w:rPr>
          <w:bCs/>
          <w:kern w:val="0"/>
          <w:sz w:val="24"/>
        </w:rPr>
        <w:t xml:space="preserve"> </w:t>
      </w:r>
      <w:r w:rsidRPr="00AB1DB5">
        <w:rPr>
          <w:bCs/>
          <w:kern w:val="0"/>
          <w:sz w:val="24"/>
        </w:rPr>
        <w:t>桥架规格：</w:t>
      </w:r>
      <w:r w:rsidRPr="00AB1DB5">
        <w:rPr>
          <w:bCs/>
          <w:kern w:val="0"/>
          <w:sz w:val="24"/>
        </w:rPr>
        <w:t>150*250</w:t>
      </w:r>
      <w:r w:rsidRPr="00AB1DB5">
        <w:rPr>
          <w:bCs/>
          <w:kern w:val="0"/>
          <w:sz w:val="24"/>
        </w:rPr>
        <w:t>、壁厚不小于</w:t>
      </w:r>
      <w:r w:rsidRPr="00AB1DB5">
        <w:rPr>
          <w:bCs/>
          <w:kern w:val="0"/>
          <w:sz w:val="24"/>
        </w:rPr>
        <w:t>1.0mm</w:t>
      </w:r>
      <w:r w:rsidRPr="00AB1DB5">
        <w:rPr>
          <w:bCs/>
          <w:kern w:val="0"/>
          <w:sz w:val="24"/>
        </w:rPr>
        <w:t>。</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bCs/>
          <w:kern w:val="0"/>
          <w:sz w:val="24"/>
        </w:rPr>
        <w:t>桥架安装高度：</w:t>
      </w:r>
      <w:r w:rsidRPr="00AB1DB5">
        <w:rPr>
          <w:bCs/>
          <w:kern w:val="0"/>
          <w:sz w:val="24"/>
        </w:rPr>
        <w:t>2800mm(</w:t>
      </w:r>
      <w:r w:rsidRPr="00AB1DB5">
        <w:rPr>
          <w:bCs/>
          <w:kern w:val="0"/>
          <w:sz w:val="24"/>
        </w:rPr>
        <w:t>参考</w:t>
      </w:r>
      <w:r w:rsidRPr="00AB1DB5">
        <w:rPr>
          <w:bCs/>
          <w:kern w:val="0"/>
          <w:sz w:val="24"/>
        </w:rPr>
        <w:t>)</w:t>
      </w:r>
      <w:r w:rsidRPr="00AB1DB5">
        <w:rPr>
          <w:bCs/>
          <w:kern w:val="0"/>
          <w:sz w:val="24"/>
        </w:rPr>
        <w:t>，桥架在电工实验屏上方，桥架下降至</w:t>
      </w:r>
      <w:r w:rsidRPr="00AB1DB5">
        <w:rPr>
          <w:bCs/>
          <w:kern w:val="0"/>
          <w:sz w:val="24"/>
        </w:rPr>
        <w:t>2000mm(</w:t>
      </w:r>
      <w:r w:rsidRPr="00AB1DB5">
        <w:rPr>
          <w:bCs/>
          <w:kern w:val="0"/>
          <w:sz w:val="24"/>
        </w:rPr>
        <w:t>为便于描述，此段桥架下称为插座段</w:t>
      </w:r>
      <w:r w:rsidRPr="00AB1DB5">
        <w:rPr>
          <w:bCs/>
          <w:kern w:val="0"/>
          <w:sz w:val="24"/>
        </w:rPr>
        <w:t>)</w:t>
      </w:r>
      <w:r w:rsidRPr="00AB1DB5">
        <w:rPr>
          <w:bCs/>
          <w:kern w:val="0"/>
          <w:sz w:val="24"/>
        </w:rPr>
        <w:t>，以便于操作。即桥架在实验室西墙约</w:t>
      </w:r>
      <w:r w:rsidRPr="00AB1DB5">
        <w:rPr>
          <w:bCs/>
          <w:kern w:val="0"/>
          <w:sz w:val="24"/>
        </w:rPr>
        <w:t>3000mm</w:t>
      </w:r>
      <w:r w:rsidRPr="00AB1DB5">
        <w:rPr>
          <w:bCs/>
          <w:kern w:val="0"/>
          <w:sz w:val="24"/>
        </w:rPr>
        <w:t>和东墙约</w:t>
      </w:r>
      <w:r w:rsidRPr="00AB1DB5">
        <w:rPr>
          <w:bCs/>
          <w:kern w:val="0"/>
          <w:sz w:val="24"/>
        </w:rPr>
        <w:t>2400mm</w:t>
      </w:r>
      <w:r w:rsidRPr="00AB1DB5">
        <w:rPr>
          <w:bCs/>
          <w:kern w:val="0"/>
          <w:sz w:val="24"/>
        </w:rPr>
        <w:t>处设置下降</w:t>
      </w:r>
      <w:r w:rsidRPr="00AB1DB5">
        <w:rPr>
          <w:bCs/>
          <w:kern w:val="0"/>
          <w:sz w:val="24"/>
        </w:rPr>
        <w:t>/</w:t>
      </w:r>
      <w:r w:rsidRPr="00AB1DB5">
        <w:rPr>
          <w:bCs/>
          <w:kern w:val="0"/>
          <w:sz w:val="24"/>
        </w:rPr>
        <w:t>爬升段。由于设备布局需要，插座段有南北两组</w:t>
      </w:r>
      <w:r w:rsidRPr="00AB1DB5">
        <w:rPr>
          <w:bCs/>
          <w:kern w:val="0"/>
          <w:sz w:val="24"/>
        </w:rPr>
        <w:t>(</w:t>
      </w:r>
      <w:r w:rsidRPr="00AB1DB5">
        <w:rPr>
          <w:bCs/>
          <w:kern w:val="0"/>
          <w:sz w:val="24"/>
        </w:rPr>
        <w:t>见图</w:t>
      </w:r>
      <w:r w:rsidRPr="00AB1DB5">
        <w:rPr>
          <w:bCs/>
          <w:kern w:val="0"/>
          <w:sz w:val="24"/>
        </w:rPr>
        <w:t>6</w:t>
      </w:r>
      <w:r w:rsidRPr="00AB1DB5">
        <w:rPr>
          <w:bCs/>
          <w:kern w:val="0"/>
          <w:sz w:val="24"/>
        </w:rPr>
        <w:t>示意</w:t>
      </w:r>
      <w:r w:rsidRPr="00AB1DB5">
        <w:rPr>
          <w:bCs/>
          <w:kern w:val="0"/>
          <w:sz w:val="24"/>
        </w:rPr>
        <w:t>)</w:t>
      </w:r>
      <w:r w:rsidRPr="00AB1DB5">
        <w:rPr>
          <w:bCs/>
          <w:kern w:val="0"/>
          <w:sz w:val="24"/>
        </w:rPr>
        <w:t>。</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bCs/>
          <w:kern w:val="0"/>
          <w:sz w:val="24"/>
        </w:rPr>
        <w:t>在南插座段桥架北侧壁、北插座段桥架南侧壁等距各设置</w:t>
      </w:r>
      <w:r w:rsidRPr="00AB1DB5">
        <w:rPr>
          <w:bCs/>
          <w:kern w:val="0"/>
          <w:sz w:val="24"/>
        </w:rPr>
        <w:t>30</w:t>
      </w:r>
      <w:r w:rsidRPr="00AB1DB5">
        <w:rPr>
          <w:bCs/>
          <w:kern w:val="0"/>
          <w:sz w:val="24"/>
        </w:rPr>
        <w:t>个</w:t>
      </w:r>
      <w:r w:rsidRPr="00AB1DB5">
        <w:rPr>
          <w:bCs/>
          <w:kern w:val="0"/>
          <w:sz w:val="24"/>
        </w:rPr>
        <w:t>(</w:t>
      </w:r>
      <w:r w:rsidRPr="00AB1DB5">
        <w:rPr>
          <w:bCs/>
          <w:kern w:val="0"/>
          <w:sz w:val="24"/>
        </w:rPr>
        <w:t>每路</w:t>
      </w:r>
      <w:r w:rsidRPr="00AB1DB5">
        <w:rPr>
          <w:bCs/>
          <w:kern w:val="0"/>
          <w:sz w:val="24"/>
        </w:rPr>
        <w:t>1</w:t>
      </w:r>
      <w:r w:rsidRPr="00AB1DB5">
        <w:rPr>
          <w:bCs/>
          <w:kern w:val="0"/>
          <w:sz w:val="24"/>
        </w:rPr>
        <w:t>主备两个</w:t>
      </w:r>
      <w:r w:rsidRPr="00AB1DB5">
        <w:rPr>
          <w:bCs/>
          <w:kern w:val="0"/>
          <w:sz w:val="24"/>
        </w:rPr>
        <w:t>)</w:t>
      </w:r>
      <w:r w:rsidRPr="00AB1DB5">
        <w:rPr>
          <w:bCs/>
          <w:kern w:val="0"/>
          <w:sz w:val="24"/>
        </w:rPr>
        <w:t>，供电工实验屏和机床。其中，</w:t>
      </w:r>
      <w:r w:rsidRPr="00AB1DB5">
        <w:rPr>
          <w:rFonts w:hAnsi="宋体"/>
          <w:sz w:val="24"/>
        </w:rPr>
        <w:t>维修电工实训实验室插座采用</w:t>
      </w:r>
      <w:r w:rsidRPr="00AB1DB5">
        <w:rPr>
          <w:sz w:val="24"/>
        </w:rPr>
        <w:t>16A440V</w:t>
      </w:r>
      <w:r w:rsidRPr="00AB1DB5">
        <w:rPr>
          <w:bCs/>
          <w:kern w:val="0"/>
          <w:sz w:val="24"/>
        </w:rPr>
        <w:t>三相五线插座；</w:t>
      </w:r>
      <w:r w:rsidRPr="00AB1DB5">
        <w:rPr>
          <w:rFonts w:hAnsi="宋体"/>
          <w:sz w:val="24"/>
        </w:rPr>
        <w:t>基础电工实训实验室插座采用</w:t>
      </w:r>
      <w:r w:rsidRPr="00AB1DB5">
        <w:rPr>
          <w:sz w:val="24"/>
        </w:rPr>
        <w:t>16A220V</w:t>
      </w:r>
      <w:r w:rsidRPr="00AB1DB5">
        <w:rPr>
          <w:bCs/>
          <w:kern w:val="0"/>
          <w:sz w:val="24"/>
        </w:rPr>
        <w:t>三孔插座。</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sz w:val="24"/>
        </w:rPr>
        <w:t xml:space="preserve"> </w:t>
      </w:r>
      <w:r w:rsidRPr="00AB1DB5">
        <w:rPr>
          <w:rFonts w:hAnsi="宋体"/>
          <w:sz w:val="24"/>
        </w:rPr>
        <w:t>基础电工实训实验室</w:t>
      </w:r>
      <w:r w:rsidRPr="00AB1DB5">
        <w:rPr>
          <w:bCs/>
          <w:kern w:val="0"/>
          <w:sz w:val="24"/>
        </w:rPr>
        <w:t>南北插座段各等距安排</w:t>
      </w:r>
      <w:r w:rsidRPr="00AB1DB5">
        <w:rPr>
          <w:bCs/>
          <w:kern w:val="0"/>
          <w:sz w:val="24"/>
        </w:rPr>
        <w:t>15</w:t>
      </w:r>
      <w:r w:rsidRPr="00AB1DB5">
        <w:rPr>
          <w:bCs/>
          <w:kern w:val="0"/>
          <w:sz w:val="24"/>
        </w:rPr>
        <w:t>个</w:t>
      </w:r>
      <w:r w:rsidRPr="00AB1DB5">
        <w:rPr>
          <w:rFonts w:eastAsia="微软雅黑"/>
          <w:bCs/>
          <w:kern w:val="0"/>
          <w:sz w:val="24"/>
        </w:rPr>
        <w:t>Φ</w:t>
      </w:r>
      <w:r w:rsidRPr="00AB1DB5">
        <w:rPr>
          <w:bCs/>
          <w:kern w:val="0"/>
          <w:sz w:val="24"/>
        </w:rPr>
        <w:t>10</w:t>
      </w:r>
      <w:r w:rsidRPr="00AB1DB5">
        <w:rPr>
          <w:bCs/>
          <w:kern w:val="0"/>
          <w:sz w:val="24"/>
        </w:rPr>
        <w:t>孔，套绝缘橡胶圈。用于空调电源线布设。</w:t>
      </w:r>
    </w:p>
    <w:p w:rsidR="00D95640" w:rsidRPr="00AB1DB5" w:rsidRDefault="00D95640" w:rsidP="00D95640">
      <w:pPr>
        <w:numPr>
          <w:ilvl w:val="2"/>
          <w:numId w:val="2"/>
        </w:numPr>
        <w:tabs>
          <w:tab w:val="clear" w:pos="200"/>
        </w:tabs>
        <w:spacing w:line="360" w:lineRule="auto"/>
        <w:ind w:left="720" w:hanging="540"/>
        <w:rPr>
          <w:bCs/>
          <w:kern w:val="0"/>
          <w:sz w:val="24"/>
        </w:rPr>
      </w:pPr>
      <w:r w:rsidRPr="00AB1DB5">
        <w:rPr>
          <w:bCs/>
          <w:kern w:val="0"/>
          <w:sz w:val="24"/>
        </w:rPr>
        <w:t>动力电源线路</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sz w:val="24"/>
        </w:rPr>
        <w:t xml:space="preserve"> </w:t>
      </w:r>
      <w:r w:rsidRPr="00AB1DB5">
        <w:rPr>
          <w:sz w:val="24"/>
        </w:rPr>
        <w:t>将操作控制台输出</w:t>
      </w:r>
      <w:r w:rsidRPr="00AB1DB5">
        <w:rPr>
          <w:sz w:val="24"/>
        </w:rPr>
        <w:t>(30</w:t>
      </w:r>
      <w:r w:rsidRPr="00AB1DB5">
        <w:rPr>
          <w:sz w:val="24"/>
        </w:rPr>
        <w:t>路</w:t>
      </w:r>
      <w:r w:rsidRPr="00AB1DB5">
        <w:rPr>
          <w:sz w:val="24"/>
        </w:rPr>
        <w:t>)</w:t>
      </w:r>
      <w:r w:rsidRPr="00AB1DB5">
        <w:rPr>
          <w:sz w:val="24"/>
        </w:rPr>
        <w:t>通过桥架接入</w:t>
      </w:r>
      <w:r w:rsidRPr="00AB1DB5">
        <w:rPr>
          <w:bCs/>
          <w:kern w:val="0"/>
          <w:sz w:val="24"/>
        </w:rPr>
        <w:t>南北插座段的插座中，并标清电压、对应线路等标识。</w:t>
      </w:r>
    </w:p>
    <w:p w:rsidR="00D95640" w:rsidRPr="00AB1DB5" w:rsidRDefault="00D95640" w:rsidP="00D95640">
      <w:pPr>
        <w:numPr>
          <w:ilvl w:val="3"/>
          <w:numId w:val="2"/>
        </w:numPr>
        <w:tabs>
          <w:tab w:val="clear" w:pos="2160"/>
        </w:tabs>
        <w:spacing w:line="360" w:lineRule="auto"/>
        <w:ind w:left="540" w:hanging="360"/>
        <w:rPr>
          <w:bCs/>
          <w:kern w:val="0"/>
          <w:sz w:val="24"/>
        </w:rPr>
      </w:pPr>
      <w:r w:rsidRPr="00AB1DB5">
        <w:rPr>
          <w:bCs/>
          <w:kern w:val="0"/>
          <w:sz w:val="24"/>
        </w:rPr>
        <w:t xml:space="preserve"> </w:t>
      </w:r>
      <w:r w:rsidRPr="00AB1DB5">
        <w:rPr>
          <w:rFonts w:hAnsi="宋体"/>
          <w:sz w:val="24"/>
        </w:rPr>
        <w:t>基础电工实训实验室</w:t>
      </w:r>
      <w:r w:rsidRPr="00AB1DB5">
        <w:rPr>
          <w:bCs/>
          <w:kern w:val="0"/>
          <w:sz w:val="24"/>
        </w:rPr>
        <w:t>南北插座段内安排</w:t>
      </w:r>
      <w:r w:rsidRPr="00AB1DB5">
        <w:rPr>
          <w:bCs/>
          <w:kern w:val="0"/>
          <w:sz w:val="24"/>
        </w:rPr>
        <w:t>3X4mm</w:t>
      </w:r>
      <w:r w:rsidRPr="00AB1DB5">
        <w:rPr>
          <w:bCs/>
          <w:kern w:val="0"/>
          <w:sz w:val="24"/>
          <w:vertAlign w:val="superscript"/>
        </w:rPr>
        <w:t>2</w:t>
      </w:r>
      <w:r w:rsidRPr="00AB1DB5">
        <w:rPr>
          <w:bCs/>
          <w:kern w:val="0"/>
          <w:sz w:val="24"/>
        </w:rPr>
        <w:t>导线</w:t>
      </w:r>
      <w:r w:rsidRPr="00AB1DB5">
        <w:rPr>
          <w:bCs/>
          <w:kern w:val="0"/>
          <w:sz w:val="24"/>
        </w:rPr>
        <w:t>(</w:t>
      </w:r>
      <w:r w:rsidRPr="00AB1DB5">
        <w:rPr>
          <w:bCs/>
          <w:kern w:val="0"/>
          <w:sz w:val="24"/>
        </w:rPr>
        <w:t>并接</w:t>
      </w:r>
      <w:r w:rsidRPr="00AB1DB5">
        <w:rPr>
          <w:bCs/>
          <w:kern w:val="0"/>
          <w:sz w:val="24"/>
        </w:rPr>
        <w:t>)</w:t>
      </w:r>
      <w:r w:rsidRPr="00AB1DB5">
        <w:rPr>
          <w:bCs/>
          <w:kern w:val="0"/>
          <w:sz w:val="24"/>
        </w:rPr>
        <w:t>，沿桥架布设至空调位置。用于实训实验。</w:t>
      </w:r>
    </w:p>
    <w:p w:rsidR="00D95640" w:rsidRPr="00AB1DB5" w:rsidRDefault="00D95640" w:rsidP="00D95640">
      <w:pPr>
        <w:numPr>
          <w:ilvl w:val="0"/>
          <w:numId w:val="2"/>
        </w:numPr>
        <w:tabs>
          <w:tab w:val="clear" w:pos="1600"/>
        </w:tabs>
        <w:spacing w:line="360" w:lineRule="auto"/>
        <w:ind w:hanging="1600"/>
        <w:rPr>
          <w:b/>
          <w:bCs/>
          <w:kern w:val="0"/>
          <w:sz w:val="30"/>
          <w:szCs w:val="30"/>
        </w:rPr>
      </w:pPr>
      <w:r>
        <w:rPr>
          <w:b/>
          <w:bCs/>
          <w:kern w:val="0"/>
          <w:sz w:val="30"/>
          <w:szCs w:val="30"/>
        </w:rPr>
        <w:br w:type="page"/>
      </w:r>
      <w:r w:rsidRPr="00AB1DB5">
        <w:rPr>
          <w:b/>
          <w:bCs/>
          <w:kern w:val="0"/>
          <w:sz w:val="30"/>
          <w:szCs w:val="30"/>
        </w:rPr>
        <w:lastRenderedPageBreak/>
        <w:t>物品清单</w:t>
      </w:r>
    </w:p>
    <w:tbl>
      <w:tblPr>
        <w:tblpPr w:leftFromText="180" w:rightFromText="180" w:vertAnchor="text" w:horzAnchor="margin" w:tblpXSpec="center" w:tblpY="141"/>
        <w:tblW w:w="8130" w:type="dxa"/>
        <w:tblLayout w:type="fixed"/>
        <w:tblCellMar>
          <w:left w:w="30" w:type="dxa"/>
          <w:right w:w="30" w:type="dxa"/>
        </w:tblCellMar>
        <w:tblLook w:val="0000"/>
      </w:tblPr>
      <w:tblGrid>
        <w:gridCol w:w="540"/>
        <w:gridCol w:w="2160"/>
        <w:gridCol w:w="1980"/>
        <w:gridCol w:w="540"/>
        <w:gridCol w:w="720"/>
        <w:gridCol w:w="2190"/>
      </w:tblGrid>
      <w:tr w:rsidR="00D95640" w:rsidRPr="00AB1DB5" w:rsidTr="00273751">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center"/>
              <w:rPr>
                <w:b/>
                <w:color w:val="000000"/>
                <w:kern w:val="0"/>
                <w:sz w:val="20"/>
                <w:szCs w:val="20"/>
              </w:rPr>
            </w:pPr>
            <w:r w:rsidRPr="00AB1DB5">
              <w:rPr>
                <w:b/>
                <w:color w:val="000000"/>
                <w:kern w:val="0"/>
                <w:sz w:val="20"/>
                <w:szCs w:val="20"/>
              </w:rPr>
              <w:t>序号</w:t>
            </w:r>
          </w:p>
        </w:tc>
        <w:tc>
          <w:tcPr>
            <w:tcW w:w="216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b/>
                <w:color w:val="000000"/>
                <w:kern w:val="0"/>
                <w:sz w:val="20"/>
                <w:szCs w:val="20"/>
              </w:rPr>
            </w:pPr>
            <w:r w:rsidRPr="00AB1DB5">
              <w:rPr>
                <w:b/>
                <w:color w:val="000000"/>
                <w:kern w:val="0"/>
                <w:sz w:val="20"/>
                <w:szCs w:val="20"/>
              </w:rPr>
              <w:t>名称</w:t>
            </w:r>
          </w:p>
        </w:tc>
        <w:tc>
          <w:tcPr>
            <w:tcW w:w="198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b/>
                <w:color w:val="000000"/>
                <w:kern w:val="0"/>
                <w:sz w:val="20"/>
                <w:szCs w:val="20"/>
              </w:rPr>
            </w:pPr>
            <w:r w:rsidRPr="00AB1DB5">
              <w:rPr>
                <w:b/>
                <w:color w:val="000000"/>
                <w:kern w:val="0"/>
                <w:sz w:val="20"/>
                <w:szCs w:val="20"/>
              </w:rPr>
              <w:t>物品</w:t>
            </w:r>
            <w:r w:rsidRPr="00AB1DB5">
              <w:rPr>
                <w:b/>
                <w:color w:val="000000"/>
                <w:kern w:val="0"/>
                <w:sz w:val="20"/>
                <w:szCs w:val="20"/>
              </w:rPr>
              <w:t>/</w:t>
            </w:r>
            <w:r w:rsidRPr="00AB1DB5">
              <w:rPr>
                <w:b/>
                <w:color w:val="000000"/>
                <w:kern w:val="0"/>
                <w:sz w:val="20"/>
                <w:szCs w:val="20"/>
              </w:rPr>
              <w:t>材料规格</w:t>
            </w:r>
          </w:p>
        </w:tc>
        <w:tc>
          <w:tcPr>
            <w:tcW w:w="54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b/>
                <w:color w:val="000000"/>
                <w:kern w:val="0"/>
                <w:sz w:val="20"/>
                <w:szCs w:val="20"/>
              </w:rPr>
            </w:pPr>
            <w:r w:rsidRPr="00AB1DB5">
              <w:rPr>
                <w:b/>
                <w:color w:val="000000"/>
                <w:kern w:val="0"/>
                <w:sz w:val="20"/>
                <w:szCs w:val="20"/>
              </w:rPr>
              <w:t>单位</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b/>
                <w:color w:val="000000"/>
                <w:kern w:val="0"/>
                <w:sz w:val="20"/>
                <w:szCs w:val="20"/>
              </w:rPr>
            </w:pPr>
            <w:r w:rsidRPr="00AB1DB5">
              <w:rPr>
                <w:b/>
                <w:color w:val="000000"/>
                <w:kern w:val="0"/>
                <w:sz w:val="20"/>
                <w:szCs w:val="20"/>
              </w:rPr>
              <w:t>数量</w:t>
            </w:r>
          </w:p>
        </w:tc>
        <w:tc>
          <w:tcPr>
            <w:tcW w:w="219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b/>
                <w:color w:val="000000"/>
                <w:kern w:val="0"/>
                <w:sz w:val="20"/>
                <w:szCs w:val="20"/>
              </w:rPr>
            </w:pPr>
            <w:r w:rsidRPr="00AB1DB5">
              <w:rPr>
                <w:b/>
                <w:color w:val="000000"/>
                <w:kern w:val="0"/>
                <w:sz w:val="20"/>
                <w:szCs w:val="20"/>
              </w:rPr>
              <w:t>备注</w:t>
            </w:r>
          </w:p>
        </w:tc>
      </w:tr>
      <w:tr w:rsidR="00D95640" w:rsidRPr="00AB1DB5" w:rsidTr="00273751">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center"/>
              <w:rPr>
                <w:color w:val="000000"/>
                <w:kern w:val="0"/>
                <w:sz w:val="18"/>
                <w:szCs w:val="18"/>
              </w:rPr>
            </w:pPr>
            <w:r w:rsidRPr="00AB1DB5">
              <w:rPr>
                <w:color w:val="000000"/>
                <w:kern w:val="0"/>
                <w:sz w:val="18"/>
                <w:szCs w:val="18"/>
              </w:rPr>
              <w:t>1</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left"/>
              <w:rPr>
                <w:kern w:val="0"/>
                <w:sz w:val="18"/>
                <w:szCs w:val="18"/>
              </w:rPr>
            </w:pPr>
            <w:r w:rsidRPr="00AB1DB5">
              <w:rPr>
                <w:kern w:val="0"/>
                <w:sz w:val="18"/>
                <w:szCs w:val="18"/>
              </w:rPr>
              <w:t>配电动力柜</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rPr>
                <w:kern w:val="0"/>
                <w:sz w:val="18"/>
                <w:szCs w:val="18"/>
              </w:rPr>
            </w:pPr>
            <w:r w:rsidRPr="00AB1DB5">
              <w:rPr>
                <w:kern w:val="0"/>
                <w:sz w:val="18"/>
                <w:szCs w:val="18"/>
              </w:rPr>
              <w:t>见本技术条件</w:t>
            </w:r>
            <w:r w:rsidRPr="00AB1DB5">
              <w:rPr>
                <w:kern w:val="0"/>
                <w:sz w:val="18"/>
                <w:szCs w:val="18"/>
              </w:rPr>
              <w:t>“</w:t>
            </w:r>
            <w:r w:rsidRPr="00AB1DB5">
              <w:rPr>
                <w:kern w:val="0"/>
                <w:sz w:val="18"/>
                <w:szCs w:val="18"/>
              </w:rPr>
              <w:t>二、</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center"/>
              <w:rPr>
                <w:kern w:val="0"/>
                <w:sz w:val="18"/>
                <w:szCs w:val="18"/>
              </w:rPr>
            </w:pPr>
            <w:r w:rsidRPr="00AB1DB5">
              <w:rPr>
                <w:kern w:val="0"/>
                <w:sz w:val="18"/>
                <w:szCs w:val="18"/>
              </w:rPr>
              <w:t>个</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kern w:val="0"/>
                <w:sz w:val="18"/>
                <w:szCs w:val="18"/>
              </w:rPr>
            </w:pPr>
            <w:r w:rsidRPr="00AB1DB5">
              <w:rPr>
                <w:kern w:val="0"/>
                <w:sz w:val="18"/>
                <w:szCs w:val="18"/>
              </w:rPr>
              <w:t>4</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rPr>
                <w:color w:val="FF0000"/>
                <w:kern w:val="0"/>
                <w:sz w:val="18"/>
                <w:szCs w:val="18"/>
              </w:rPr>
            </w:pPr>
          </w:p>
        </w:tc>
      </w:tr>
      <w:tr w:rsidR="00D95640" w:rsidRPr="00AB1DB5" w:rsidTr="00273751">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center"/>
              <w:rPr>
                <w:color w:val="000000"/>
                <w:kern w:val="0"/>
                <w:sz w:val="18"/>
                <w:szCs w:val="18"/>
              </w:rPr>
            </w:pPr>
            <w:r w:rsidRPr="00AB1DB5">
              <w:rPr>
                <w:color w:val="000000"/>
                <w:kern w:val="0"/>
                <w:sz w:val="18"/>
                <w:szCs w:val="18"/>
              </w:rPr>
              <w:t>2</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left"/>
              <w:rPr>
                <w:sz w:val="18"/>
                <w:szCs w:val="18"/>
              </w:rPr>
            </w:pPr>
            <w:r w:rsidRPr="00AB1DB5">
              <w:rPr>
                <w:sz w:val="18"/>
                <w:szCs w:val="18"/>
              </w:rPr>
              <w:t>操作控制台</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rPr>
                <w:sz w:val="18"/>
                <w:szCs w:val="18"/>
              </w:rPr>
            </w:pPr>
            <w:r w:rsidRPr="00AB1DB5">
              <w:rPr>
                <w:kern w:val="0"/>
                <w:sz w:val="18"/>
                <w:szCs w:val="18"/>
              </w:rPr>
              <w:t>见本技术条件</w:t>
            </w:r>
            <w:r w:rsidRPr="00AB1DB5">
              <w:rPr>
                <w:kern w:val="0"/>
                <w:sz w:val="18"/>
                <w:szCs w:val="18"/>
              </w:rPr>
              <w:t>“</w:t>
            </w:r>
            <w:r w:rsidRPr="00AB1DB5">
              <w:rPr>
                <w:kern w:val="0"/>
                <w:sz w:val="18"/>
                <w:szCs w:val="18"/>
              </w:rPr>
              <w:t>三、</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center"/>
              <w:rPr>
                <w:kern w:val="0"/>
                <w:sz w:val="18"/>
                <w:szCs w:val="18"/>
              </w:rPr>
            </w:pPr>
            <w:r w:rsidRPr="00AB1DB5">
              <w:rPr>
                <w:kern w:val="0"/>
                <w:sz w:val="18"/>
                <w:szCs w:val="18"/>
              </w:rPr>
              <w:t>个</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kern w:val="0"/>
                <w:sz w:val="18"/>
                <w:szCs w:val="18"/>
              </w:rPr>
            </w:pPr>
            <w:r w:rsidRPr="00AB1DB5">
              <w:rPr>
                <w:kern w:val="0"/>
                <w:sz w:val="18"/>
                <w:szCs w:val="18"/>
              </w:rPr>
              <w:t>2</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rPr>
                <w:color w:val="FF0000"/>
                <w:kern w:val="0"/>
                <w:sz w:val="18"/>
                <w:szCs w:val="18"/>
              </w:rPr>
            </w:pPr>
          </w:p>
        </w:tc>
      </w:tr>
      <w:tr w:rsidR="00D95640" w:rsidRPr="00AB1DB5" w:rsidTr="00273751">
        <w:trPr>
          <w:trHeight w:val="247"/>
        </w:trPr>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center"/>
              <w:rPr>
                <w:color w:val="000000"/>
                <w:kern w:val="0"/>
                <w:sz w:val="18"/>
                <w:szCs w:val="18"/>
              </w:rPr>
            </w:pPr>
            <w:r>
              <w:rPr>
                <w:rFonts w:hint="eastAsia"/>
                <w:color w:val="000000"/>
                <w:kern w:val="0"/>
                <w:sz w:val="18"/>
                <w:szCs w:val="18"/>
              </w:rPr>
              <w:t>3</w:t>
            </w:r>
          </w:p>
        </w:tc>
        <w:tc>
          <w:tcPr>
            <w:tcW w:w="216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left"/>
              <w:rPr>
                <w:sz w:val="18"/>
                <w:szCs w:val="18"/>
              </w:rPr>
            </w:pPr>
            <w:r w:rsidRPr="00AB1DB5">
              <w:rPr>
                <w:sz w:val="18"/>
                <w:szCs w:val="18"/>
              </w:rPr>
              <w:t>桥架</w:t>
            </w:r>
          </w:p>
        </w:tc>
        <w:tc>
          <w:tcPr>
            <w:tcW w:w="198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rPr>
                <w:sz w:val="18"/>
                <w:szCs w:val="18"/>
              </w:rPr>
            </w:pPr>
            <w:r w:rsidRPr="00AB1DB5">
              <w:rPr>
                <w:kern w:val="0"/>
                <w:sz w:val="18"/>
                <w:szCs w:val="18"/>
              </w:rPr>
              <w:t>见本技术条件</w:t>
            </w:r>
            <w:r w:rsidRPr="00AB1DB5">
              <w:rPr>
                <w:kern w:val="0"/>
                <w:sz w:val="18"/>
                <w:szCs w:val="18"/>
              </w:rPr>
              <w:t>“</w:t>
            </w:r>
            <w:r w:rsidRPr="00AB1DB5">
              <w:rPr>
                <w:kern w:val="0"/>
                <w:sz w:val="18"/>
                <w:szCs w:val="18"/>
              </w:rPr>
              <w:t>四、</w:t>
            </w:r>
            <w:r w:rsidRPr="00AB1DB5">
              <w:rPr>
                <w:kern w:val="0"/>
                <w:sz w:val="18"/>
                <w:szCs w:val="18"/>
              </w:rPr>
              <w:t>”</w:t>
            </w:r>
          </w:p>
        </w:tc>
        <w:tc>
          <w:tcPr>
            <w:tcW w:w="54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jc w:val="center"/>
              <w:rPr>
                <w:kern w:val="0"/>
                <w:sz w:val="18"/>
                <w:szCs w:val="18"/>
              </w:rPr>
            </w:pPr>
            <w:r w:rsidRPr="00AB1DB5">
              <w:rPr>
                <w:kern w:val="0"/>
                <w:sz w:val="18"/>
                <w:szCs w:val="18"/>
              </w:rPr>
              <w:t>副</w:t>
            </w:r>
          </w:p>
        </w:tc>
        <w:tc>
          <w:tcPr>
            <w:tcW w:w="720" w:type="dxa"/>
            <w:tcBorders>
              <w:top w:val="single" w:sz="6" w:space="0" w:color="auto"/>
              <w:left w:val="single" w:sz="6" w:space="0" w:color="auto"/>
              <w:bottom w:val="single" w:sz="6" w:space="0" w:color="auto"/>
              <w:right w:val="single" w:sz="6" w:space="0" w:color="auto"/>
            </w:tcBorders>
            <w:vAlign w:val="center"/>
          </w:tcPr>
          <w:p w:rsidR="00D95640" w:rsidRPr="00AB1DB5" w:rsidRDefault="00D95640" w:rsidP="00273751">
            <w:pPr>
              <w:autoSpaceDE w:val="0"/>
              <w:autoSpaceDN w:val="0"/>
              <w:adjustRightInd w:val="0"/>
              <w:jc w:val="center"/>
              <w:rPr>
                <w:kern w:val="0"/>
                <w:sz w:val="18"/>
                <w:szCs w:val="18"/>
              </w:rPr>
            </w:pPr>
            <w:r w:rsidRPr="00AB1DB5">
              <w:rPr>
                <w:kern w:val="0"/>
                <w:sz w:val="18"/>
                <w:szCs w:val="18"/>
              </w:rPr>
              <w:t>2</w:t>
            </w:r>
          </w:p>
        </w:tc>
        <w:tc>
          <w:tcPr>
            <w:tcW w:w="2190" w:type="dxa"/>
            <w:tcBorders>
              <w:top w:val="single" w:sz="6" w:space="0" w:color="auto"/>
              <w:left w:val="single" w:sz="6" w:space="0" w:color="auto"/>
              <w:bottom w:val="single" w:sz="6" w:space="0" w:color="auto"/>
              <w:right w:val="single" w:sz="6" w:space="0" w:color="auto"/>
            </w:tcBorders>
          </w:tcPr>
          <w:p w:rsidR="00D95640" w:rsidRPr="00AB1DB5" w:rsidRDefault="00D95640" w:rsidP="00273751">
            <w:pPr>
              <w:autoSpaceDE w:val="0"/>
              <w:autoSpaceDN w:val="0"/>
              <w:adjustRightInd w:val="0"/>
              <w:rPr>
                <w:kern w:val="0"/>
                <w:sz w:val="18"/>
                <w:szCs w:val="18"/>
              </w:rPr>
            </w:pPr>
            <w:r w:rsidRPr="00AB1DB5">
              <w:rPr>
                <w:kern w:val="0"/>
                <w:sz w:val="18"/>
                <w:szCs w:val="18"/>
              </w:rPr>
              <w:t>每副桥架展开长度约</w:t>
            </w:r>
            <w:r w:rsidRPr="00AB1DB5">
              <w:rPr>
                <w:kern w:val="0"/>
                <w:sz w:val="18"/>
                <w:szCs w:val="18"/>
              </w:rPr>
              <w:t>50</w:t>
            </w:r>
            <w:r w:rsidRPr="00AB1DB5">
              <w:rPr>
                <w:kern w:val="0"/>
                <w:sz w:val="18"/>
                <w:szCs w:val="18"/>
              </w:rPr>
              <w:t>米</w:t>
            </w:r>
          </w:p>
        </w:tc>
      </w:tr>
    </w:tbl>
    <w:p w:rsidR="00D95640" w:rsidRPr="00D95640" w:rsidRDefault="00D95640" w:rsidP="00D95640">
      <w:pPr>
        <w:spacing w:line="360" w:lineRule="auto"/>
        <w:rPr>
          <w:b/>
          <w:bCs/>
          <w:i/>
          <w:kern w:val="0"/>
          <w:sz w:val="30"/>
          <w:szCs w:val="30"/>
        </w:rPr>
      </w:pPr>
      <w:r w:rsidRPr="00D95640">
        <w:rPr>
          <w:rFonts w:hint="eastAsia"/>
          <w:b/>
          <w:bCs/>
          <w:i/>
          <w:kern w:val="0"/>
          <w:sz w:val="30"/>
          <w:szCs w:val="30"/>
        </w:rPr>
        <w:t>本项目为交钥匙工程，投标方应充分考虑辅材及安装费用</w:t>
      </w:r>
      <w:r w:rsidR="006876A6">
        <w:rPr>
          <w:rFonts w:hint="eastAsia"/>
          <w:b/>
          <w:bCs/>
          <w:i/>
          <w:kern w:val="0"/>
          <w:sz w:val="30"/>
          <w:szCs w:val="30"/>
        </w:rPr>
        <w:t>,</w:t>
      </w:r>
      <w:r w:rsidR="006876A6">
        <w:rPr>
          <w:rFonts w:hint="eastAsia"/>
          <w:b/>
          <w:bCs/>
          <w:i/>
          <w:kern w:val="0"/>
          <w:sz w:val="30"/>
          <w:szCs w:val="30"/>
        </w:rPr>
        <w:t>现场勘察时可现场询问</w:t>
      </w:r>
      <w:r w:rsidRPr="00D95640">
        <w:rPr>
          <w:rFonts w:hint="eastAsia"/>
          <w:b/>
          <w:bCs/>
          <w:i/>
          <w:kern w:val="0"/>
          <w:sz w:val="30"/>
          <w:szCs w:val="30"/>
        </w:rPr>
        <w:t>。</w:t>
      </w:r>
    </w:p>
    <w:p w:rsidR="00D95640" w:rsidRPr="00AB1DB5" w:rsidRDefault="00D95640" w:rsidP="00D95640">
      <w:pPr>
        <w:numPr>
          <w:ilvl w:val="0"/>
          <w:numId w:val="2"/>
        </w:numPr>
        <w:tabs>
          <w:tab w:val="clear" w:pos="1600"/>
        </w:tabs>
        <w:spacing w:line="360" w:lineRule="auto"/>
        <w:ind w:hanging="1600"/>
        <w:rPr>
          <w:b/>
          <w:bCs/>
          <w:kern w:val="0"/>
          <w:sz w:val="30"/>
          <w:szCs w:val="30"/>
        </w:rPr>
      </w:pPr>
      <w:r w:rsidRPr="00AB1DB5">
        <w:rPr>
          <w:b/>
          <w:bCs/>
          <w:kern w:val="0"/>
          <w:sz w:val="30"/>
          <w:szCs w:val="30"/>
        </w:rPr>
        <w:t>其他</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提供配电动力柜、操作控制台原理或功能框图。并加盖投标方鲜红公章。</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提供配电动力柜、操作控制台、桥架样机正侧面实物照片。并加盖投标方鲜红公章。</w:t>
      </w:r>
    </w:p>
    <w:p w:rsidR="00D95640" w:rsidRPr="00D95640" w:rsidRDefault="00D95640" w:rsidP="00D95640">
      <w:pPr>
        <w:numPr>
          <w:ilvl w:val="2"/>
          <w:numId w:val="2"/>
        </w:numPr>
        <w:tabs>
          <w:tab w:val="clear" w:pos="200"/>
        </w:tabs>
        <w:spacing w:line="360" w:lineRule="auto"/>
        <w:ind w:left="540" w:hanging="360"/>
        <w:rPr>
          <w:b/>
          <w:bCs/>
          <w:i/>
          <w:kern w:val="0"/>
          <w:sz w:val="24"/>
        </w:rPr>
      </w:pPr>
      <w:r>
        <w:rPr>
          <w:rFonts w:hint="eastAsia"/>
          <w:sz w:val="24"/>
        </w:rPr>
        <w:t>项目优选带</w:t>
      </w:r>
      <w:r w:rsidRPr="00E55BD3">
        <w:rPr>
          <w:rFonts w:hint="eastAsia"/>
          <w:sz w:val="24"/>
        </w:rPr>
        <w:t>低压电器硬件测试装置</w:t>
      </w:r>
      <w:r>
        <w:rPr>
          <w:rFonts w:hint="eastAsia"/>
          <w:sz w:val="24"/>
        </w:rPr>
        <w:t>的</w:t>
      </w:r>
      <w:r w:rsidRPr="00E55BD3">
        <w:rPr>
          <w:bCs/>
          <w:kern w:val="0"/>
          <w:sz w:val="24"/>
        </w:rPr>
        <w:t>操作控制台</w:t>
      </w:r>
      <w:r>
        <w:rPr>
          <w:rFonts w:hint="eastAsia"/>
          <w:bCs/>
          <w:kern w:val="0"/>
          <w:sz w:val="24"/>
        </w:rPr>
        <w:t>，如该装置为</w:t>
      </w:r>
      <w:r>
        <w:rPr>
          <w:rFonts w:hint="eastAsia"/>
          <w:sz w:val="24"/>
        </w:rPr>
        <w:t>微机</w:t>
      </w:r>
      <w:r w:rsidRPr="00E55BD3">
        <w:rPr>
          <w:rFonts w:hint="eastAsia"/>
          <w:sz w:val="24"/>
        </w:rPr>
        <w:t>控制</w:t>
      </w:r>
      <w:r>
        <w:rPr>
          <w:rFonts w:hint="eastAsia"/>
          <w:sz w:val="24"/>
        </w:rPr>
        <w:t>的</w:t>
      </w:r>
      <w:r w:rsidRPr="00E55BD3">
        <w:rPr>
          <w:rFonts w:hint="eastAsia"/>
          <w:sz w:val="24"/>
        </w:rPr>
        <w:t>，投标方应</w:t>
      </w:r>
      <w:r>
        <w:rPr>
          <w:rFonts w:hint="eastAsia"/>
          <w:sz w:val="24"/>
        </w:rPr>
        <w:t>承诺</w:t>
      </w:r>
      <w:r w:rsidRPr="00E55BD3">
        <w:rPr>
          <w:rFonts w:hint="eastAsia"/>
          <w:sz w:val="24"/>
        </w:rPr>
        <w:t>提供</w:t>
      </w:r>
      <w:r>
        <w:rPr>
          <w:rFonts w:hint="eastAsia"/>
          <w:sz w:val="24"/>
        </w:rPr>
        <w:t>投标项目含该软件设计原代码，</w:t>
      </w:r>
      <w:r w:rsidRPr="00E55BD3">
        <w:rPr>
          <w:rFonts w:hint="eastAsia"/>
          <w:sz w:val="24"/>
        </w:rPr>
        <w:t>以便于设备的</w:t>
      </w:r>
      <w:r>
        <w:rPr>
          <w:rFonts w:hint="eastAsia"/>
          <w:sz w:val="24"/>
        </w:rPr>
        <w:t>再</w:t>
      </w:r>
      <w:r w:rsidRPr="00E55BD3">
        <w:rPr>
          <w:rFonts w:hint="eastAsia"/>
          <w:sz w:val="24"/>
        </w:rPr>
        <w:t>开发</w:t>
      </w:r>
      <w:r>
        <w:rPr>
          <w:rFonts w:hint="eastAsia"/>
          <w:sz w:val="24"/>
        </w:rPr>
        <w:t>、扩展</w:t>
      </w:r>
      <w:r w:rsidRPr="00E55BD3">
        <w:rPr>
          <w:rFonts w:hint="eastAsia"/>
          <w:sz w:val="24"/>
        </w:rPr>
        <w:t>。提供的原代码不涉及第三方知识产权</w:t>
      </w:r>
      <w:r>
        <w:rPr>
          <w:rFonts w:hint="eastAsia"/>
          <w:sz w:val="24"/>
        </w:rPr>
        <w:t>；投标方投标方应郑重承诺；</w:t>
      </w:r>
      <w:r>
        <w:rPr>
          <w:bCs/>
          <w:kern w:val="0"/>
          <w:sz w:val="24"/>
        </w:rPr>
        <w:t>加盖投标方鲜红公章</w:t>
      </w:r>
      <w:r>
        <w:rPr>
          <w:rFonts w:hint="eastAsia"/>
          <w:bCs/>
          <w:kern w:val="0"/>
          <w:sz w:val="24"/>
        </w:rPr>
        <w:t>。</w:t>
      </w:r>
      <w:r w:rsidRPr="00D95640">
        <w:rPr>
          <w:rFonts w:hint="eastAsia"/>
          <w:b/>
          <w:bCs/>
          <w:i/>
          <w:kern w:val="0"/>
          <w:sz w:val="24"/>
        </w:rPr>
        <w:t>并在招标现场，现场演示该装置。</w:t>
      </w:r>
    </w:p>
    <w:p w:rsidR="00D95640" w:rsidRPr="00AB1DB5" w:rsidRDefault="00D95640" w:rsidP="00D95640">
      <w:pPr>
        <w:numPr>
          <w:ilvl w:val="2"/>
          <w:numId w:val="2"/>
        </w:numPr>
        <w:tabs>
          <w:tab w:val="clear" w:pos="200"/>
        </w:tabs>
        <w:spacing w:line="360" w:lineRule="auto"/>
        <w:ind w:left="540" w:hanging="360"/>
        <w:rPr>
          <w:bCs/>
          <w:kern w:val="0"/>
          <w:sz w:val="24"/>
        </w:rPr>
      </w:pPr>
      <w:r w:rsidRPr="00AB1DB5">
        <w:rPr>
          <w:bCs/>
          <w:kern w:val="0"/>
          <w:sz w:val="24"/>
        </w:rPr>
        <w:t>提供桥架架设设计方案、设计说明和工程设计图纸。并加盖投标方鲜红公章。</w:t>
      </w:r>
    </w:p>
    <w:p w:rsidR="00D95640" w:rsidRPr="00D95640" w:rsidRDefault="00D95640" w:rsidP="00D95640">
      <w:pPr>
        <w:numPr>
          <w:ilvl w:val="2"/>
          <w:numId w:val="2"/>
        </w:numPr>
        <w:tabs>
          <w:tab w:val="clear" w:pos="200"/>
        </w:tabs>
        <w:spacing w:line="360" w:lineRule="auto"/>
        <w:ind w:left="540" w:hanging="360"/>
        <w:rPr>
          <w:bCs/>
          <w:kern w:val="0"/>
          <w:sz w:val="24"/>
        </w:rPr>
        <w:sectPr w:rsidR="00D95640" w:rsidRPr="00D95640" w:rsidSect="00D95640">
          <w:headerReference w:type="default" r:id="rId16"/>
          <w:footerReference w:type="default" r:id="rId17"/>
          <w:type w:val="continuous"/>
          <w:pgSz w:w="11906" w:h="16838"/>
          <w:pgMar w:top="1440" w:right="1800" w:bottom="1440" w:left="1800" w:header="851" w:footer="992" w:gutter="0"/>
          <w:cols w:space="425"/>
          <w:docGrid w:type="lines" w:linePitch="312"/>
        </w:sectPr>
      </w:pPr>
    </w:p>
    <w:p w:rsidR="00D95640" w:rsidRPr="00AB1DB5" w:rsidRDefault="00681780" w:rsidP="00D95640">
      <w:pPr>
        <w:spacing w:line="360" w:lineRule="auto"/>
        <w:ind w:left="900"/>
        <w:rPr>
          <w:bCs/>
          <w:kern w:val="0"/>
          <w:sz w:val="24"/>
        </w:rPr>
      </w:pPr>
      <w:r w:rsidRPr="00681780">
        <w:rPr>
          <w:b/>
          <w:bCs/>
          <w:noProof/>
          <w:kern w:val="0"/>
          <w:sz w:val="30"/>
          <w:szCs w:val="30"/>
        </w:rPr>
        <w:lastRenderedPageBreak/>
        <w:pict>
          <v:shapetype id="_x0000_t202" coordsize="21600,21600" o:spt="202" path="m,l,21600r21600,l21600,xe">
            <v:stroke joinstyle="miter"/>
            <v:path gradientshapeok="t" o:connecttype="rect"/>
          </v:shapetype>
          <v:shape id="_x0000_s2052" type="#_x0000_t202" style="position:absolute;left:0;text-align:left;margin-left:180pt;margin-top:538.2pt;width:234pt;height:23.4pt;z-index:251662336" stroked="f">
            <v:textbox style="mso-next-textbox:#_x0000_s2052">
              <w:txbxContent>
                <w:p w:rsidR="00D95640" w:rsidRDefault="00D95640" w:rsidP="00D95640">
                  <w:r>
                    <w:rPr>
                      <w:rFonts w:hint="eastAsia"/>
                    </w:rPr>
                    <w:t>图</w:t>
                  </w:r>
                  <w:r>
                    <w:rPr>
                      <w:rFonts w:hint="eastAsia"/>
                    </w:rPr>
                    <w:t>1:</w:t>
                  </w:r>
                  <w:r w:rsidRPr="006009D0">
                    <w:rPr>
                      <w:rFonts w:ascii="宋体" w:hAnsi="宋体" w:hint="eastAsia"/>
                      <w:sz w:val="24"/>
                    </w:rPr>
                    <w:t xml:space="preserve"> </w:t>
                  </w:r>
                  <w:r w:rsidRPr="001B6777">
                    <w:rPr>
                      <w:rFonts w:ascii="宋体" w:hAnsi="宋体" w:hint="eastAsia"/>
                      <w:sz w:val="24"/>
                    </w:rPr>
                    <w:t>电工实训实验室3101-3102</w:t>
                  </w:r>
                  <w:r>
                    <w:rPr>
                      <w:rFonts w:ascii="宋体" w:hAnsi="宋体" w:hint="eastAsia"/>
                      <w:sz w:val="24"/>
                    </w:rPr>
                    <w:t>布局示意</w:t>
                  </w:r>
                </w:p>
                <w:p w:rsidR="00D95640" w:rsidRPr="00946A58" w:rsidRDefault="00D95640" w:rsidP="00D95640"/>
              </w:txbxContent>
            </v:textbox>
          </v:shape>
        </w:pict>
      </w:r>
      <w:r w:rsidR="00D95640" w:rsidRPr="00AB1DB5">
        <w:rPr>
          <w:sz w:val="24"/>
        </w:rPr>
        <w:t xml:space="preserve"> </w:t>
      </w:r>
      <w:r w:rsidR="00D95640" w:rsidRPr="00AB1DB5">
        <w:object w:dxaOrig="11722" w:dyaOrig="1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503.15pt" o:ole="">
            <v:imagedata r:id="rId18" o:title=""/>
          </v:shape>
          <o:OLEObject Type="Embed" ProgID="Visio.Drawing.11" ShapeID="_x0000_i1025" DrawAspect="Content" ObjectID="_1622554616" r:id="rId19"/>
        </w:object>
      </w:r>
      <w:r w:rsidR="00D95640" w:rsidRPr="00AB1DB5">
        <w:rPr>
          <w:sz w:val="24"/>
        </w:rPr>
        <w:br w:type="page"/>
      </w:r>
      <w:r w:rsidR="00D95640" w:rsidRPr="00AB1DB5">
        <w:object w:dxaOrig="12119" w:dyaOrig="12743">
          <v:shape id="_x0000_i1026" type="#_x0000_t75" style="width:450.4pt;height:473pt" o:ole="">
            <v:imagedata r:id="rId20" o:title=""/>
          </v:shape>
          <o:OLEObject Type="Embed" ProgID="Visio.Drawing.11" ShapeID="_x0000_i1026" DrawAspect="Content" ObjectID="_1622554617" r:id="rId21"/>
        </w:object>
      </w:r>
    </w:p>
    <w:p w:rsidR="00D95640" w:rsidRPr="00AB1DB5" w:rsidRDefault="00681780" w:rsidP="00D95640">
      <w:pPr>
        <w:spacing w:line="360" w:lineRule="auto"/>
        <w:ind w:left="900"/>
        <w:rPr>
          <w:sz w:val="24"/>
        </w:rPr>
        <w:sectPr w:rsidR="00D95640" w:rsidRPr="00AB1DB5" w:rsidSect="00946A58">
          <w:pgSz w:w="11906" w:h="16838"/>
          <w:pgMar w:top="1440" w:right="244" w:bottom="1440" w:left="238" w:header="851" w:footer="992" w:gutter="0"/>
          <w:cols w:space="425"/>
          <w:docGrid w:type="linesAndChars" w:linePitch="312"/>
        </w:sectPr>
      </w:pPr>
      <w:r w:rsidRPr="00681780">
        <w:rPr>
          <w:noProof/>
        </w:rPr>
        <w:pict>
          <v:shape id="_x0000_s2053" type="#_x0000_t202" style="position:absolute;left:0;text-align:left;margin-left:159.1pt;margin-top:33.45pt;width:234pt;height:23.4pt;z-index:251663360" stroked="f">
            <v:textbox style="mso-next-textbox:#_x0000_s2053">
              <w:txbxContent>
                <w:p w:rsidR="00D95640" w:rsidRDefault="00D95640" w:rsidP="00D95640">
                  <w:r>
                    <w:rPr>
                      <w:rFonts w:hint="eastAsia"/>
                    </w:rPr>
                    <w:t>图</w:t>
                  </w:r>
                  <w:r>
                    <w:rPr>
                      <w:rFonts w:hint="eastAsia"/>
                    </w:rPr>
                    <w:t>2:</w:t>
                  </w:r>
                  <w:r w:rsidRPr="006009D0">
                    <w:rPr>
                      <w:rFonts w:ascii="宋体" w:hAnsi="宋体" w:hint="eastAsia"/>
                      <w:sz w:val="24"/>
                    </w:rPr>
                    <w:t xml:space="preserve"> </w:t>
                  </w:r>
                  <w:r w:rsidRPr="001B6777">
                    <w:rPr>
                      <w:rFonts w:ascii="宋体" w:hAnsi="宋体" w:hint="eastAsia"/>
                      <w:sz w:val="24"/>
                    </w:rPr>
                    <w:t>电工实训实验室310</w:t>
                  </w:r>
                  <w:r>
                    <w:rPr>
                      <w:rFonts w:ascii="宋体" w:hAnsi="宋体" w:hint="eastAsia"/>
                      <w:sz w:val="24"/>
                    </w:rPr>
                    <w:t>3</w:t>
                  </w:r>
                  <w:r w:rsidRPr="001B6777">
                    <w:rPr>
                      <w:rFonts w:ascii="宋体" w:hAnsi="宋体" w:hint="eastAsia"/>
                      <w:sz w:val="24"/>
                    </w:rPr>
                    <w:t>-310</w:t>
                  </w:r>
                  <w:r>
                    <w:rPr>
                      <w:rFonts w:ascii="宋体" w:hAnsi="宋体" w:hint="eastAsia"/>
                      <w:sz w:val="24"/>
                    </w:rPr>
                    <w:t>4布局示意</w:t>
                  </w:r>
                </w:p>
                <w:p w:rsidR="00D95640" w:rsidRPr="00946A58" w:rsidRDefault="00D95640" w:rsidP="00D95640"/>
              </w:txbxContent>
            </v:textbox>
          </v:shape>
        </w:pict>
      </w:r>
    </w:p>
    <w:p w:rsidR="00D95640" w:rsidRPr="00AB1DB5" w:rsidRDefault="00681780" w:rsidP="00D95640">
      <w:pPr>
        <w:spacing w:line="360" w:lineRule="auto"/>
        <w:rPr>
          <w:bCs/>
          <w:kern w:val="0"/>
          <w:sz w:val="24"/>
        </w:rPr>
        <w:sectPr w:rsidR="00D95640" w:rsidRPr="00AB1DB5" w:rsidSect="00EF5567">
          <w:pgSz w:w="16838" w:h="11906" w:orient="landscape"/>
          <w:pgMar w:top="1797" w:right="1440" w:bottom="1797" w:left="1440" w:header="851" w:footer="992" w:gutter="0"/>
          <w:cols w:space="425"/>
          <w:docGrid w:type="linesAndChars" w:linePitch="312"/>
        </w:sectPr>
      </w:pPr>
      <w:r w:rsidRPr="00681780">
        <w:rPr>
          <w:noProof/>
        </w:rPr>
        <w:lastRenderedPageBreak/>
        <w:pict>
          <v:shape id="_x0000_s2050" type="#_x0000_t202" style="position:absolute;left:0;text-align:left;margin-left:234pt;margin-top:390pt;width:207pt;height:23.4pt;z-index:251660288" stroked="f">
            <v:textbox style="mso-next-textbox:#_x0000_s2050">
              <w:txbxContent>
                <w:p w:rsidR="00D95640" w:rsidRDefault="00D95640" w:rsidP="00D95640">
                  <w:r>
                    <w:rPr>
                      <w:rFonts w:hint="eastAsia"/>
                    </w:rPr>
                    <w:t>图</w:t>
                  </w:r>
                  <w:r>
                    <w:rPr>
                      <w:rFonts w:hint="eastAsia"/>
                    </w:rPr>
                    <w:t>3</w:t>
                  </w:r>
                  <w:r>
                    <w:rPr>
                      <w:rFonts w:hint="eastAsia"/>
                    </w:rPr>
                    <w:t>：</w:t>
                  </w:r>
                  <w:r w:rsidRPr="001B6777">
                    <w:rPr>
                      <w:rFonts w:ascii="宋体" w:hAnsi="宋体" w:hint="eastAsia"/>
                      <w:sz w:val="24"/>
                    </w:rPr>
                    <w:t>电工实训实验室</w:t>
                  </w:r>
                  <w:r>
                    <w:rPr>
                      <w:rFonts w:ascii="宋体" w:hAnsi="宋体" w:hint="eastAsia"/>
                      <w:sz w:val="24"/>
                    </w:rPr>
                    <w:t>动力电缆示意</w:t>
                  </w:r>
                </w:p>
              </w:txbxContent>
            </v:textbox>
          </v:shape>
        </w:pict>
      </w:r>
      <w:r w:rsidR="00D95640" w:rsidRPr="00AB1DB5">
        <w:object w:dxaOrig="16257" w:dyaOrig="9033">
          <v:shape id="_x0000_i1027" type="#_x0000_t75" style="width:697.4pt;height:387.65pt" o:ole="">
            <v:imagedata r:id="rId22" o:title=""/>
          </v:shape>
          <o:OLEObject Type="Embed" ProgID="Visio.Drawing.11" ShapeID="_x0000_i1027" DrawAspect="Content" ObjectID="_1622554618" r:id="rId23"/>
        </w:object>
      </w:r>
    </w:p>
    <w:p w:rsidR="00D95640" w:rsidRPr="00AB1DB5" w:rsidRDefault="00681780" w:rsidP="00D95640">
      <w:pPr>
        <w:spacing w:line="360" w:lineRule="auto"/>
        <w:ind w:left="180"/>
        <w:jc w:val="center"/>
        <w:rPr>
          <w:kern w:val="0"/>
        </w:rPr>
      </w:pPr>
      <w:r>
        <w:rPr>
          <w:noProof/>
          <w:kern w:val="0"/>
        </w:rPr>
        <w:lastRenderedPageBreak/>
        <w:pict>
          <v:shape id="_x0000_s2051" type="#_x0000_t202" style="position:absolute;left:0;text-align:left;margin-left:4in;margin-top:190.85pt;width:135pt;height:23.4pt;z-index:251661312" stroked="f">
            <v:textbox style="mso-next-textbox:#_x0000_s2051">
              <w:txbxContent>
                <w:p w:rsidR="00D95640" w:rsidRDefault="00D95640" w:rsidP="00D95640">
                  <w:r>
                    <w:rPr>
                      <w:rFonts w:hint="eastAsia"/>
                    </w:rPr>
                    <w:t>图</w:t>
                  </w:r>
                  <w:r>
                    <w:rPr>
                      <w:rFonts w:hint="eastAsia"/>
                    </w:rPr>
                    <w:t>4</w:t>
                  </w:r>
                  <w:r>
                    <w:rPr>
                      <w:rFonts w:hint="eastAsia"/>
                    </w:rPr>
                    <w:t>：配电动力柜面板</w:t>
                  </w:r>
                </w:p>
              </w:txbxContent>
            </v:textbox>
          </v:shape>
        </w:pict>
      </w:r>
      <w:r w:rsidR="00D95640">
        <w:rPr>
          <w:noProof/>
          <w:kern w:val="0"/>
        </w:rPr>
        <w:drawing>
          <wp:inline distT="0" distB="0" distL="0" distR="0">
            <wp:extent cx="1595120" cy="2371090"/>
            <wp:effectExtent l="1905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595120" cy="2371090"/>
                    </a:xfrm>
                    <a:prstGeom prst="rect">
                      <a:avLst/>
                    </a:prstGeom>
                    <a:noFill/>
                    <a:ln w="9525">
                      <a:noFill/>
                      <a:miter lim="800000"/>
                      <a:headEnd/>
                      <a:tailEnd/>
                    </a:ln>
                  </pic:spPr>
                </pic:pic>
              </a:graphicData>
            </a:graphic>
          </wp:inline>
        </w:drawing>
      </w:r>
    </w:p>
    <w:p w:rsidR="00D95640" w:rsidRPr="00AB1DB5" w:rsidRDefault="00D95640" w:rsidP="00D95640">
      <w:pPr>
        <w:spacing w:line="360" w:lineRule="auto"/>
        <w:ind w:left="180"/>
        <w:jc w:val="center"/>
        <w:rPr>
          <w:kern w:val="0"/>
        </w:rPr>
      </w:pPr>
    </w:p>
    <w:p w:rsidR="00D95640" w:rsidRPr="00AB1DB5" w:rsidRDefault="00D95640" w:rsidP="00D95640">
      <w:pPr>
        <w:spacing w:line="360" w:lineRule="auto"/>
        <w:ind w:left="180"/>
        <w:jc w:val="center"/>
        <w:rPr>
          <w:kern w:val="0"/>
        </w:rPr>
      </w:pPr>
    </w:p>
    <w:p w:rsidR="00D95640" w:rsidRPr="00AB1DB5" w:rsidRDefault="00681780" w:rsidP="00D95640">
      <w:pPr>
        <w:spacing w:line="360" w:lineRule="auto"/>
        <w:ind w:left="180"/>
        <w:jc w:val="center"/>
        <w:rPr>
          <w:kern w:val="0"/>
        </w:rPr>
      </w:pPr>
      <w:r>
        <w:rPr>
          <w:noProof/>
          <w:kern w:val="0"/>
        </w:rPr>
        <w:pict>
          <v:group id="_x0000_s2054" style="position:absolute;left:0;text-align:left;margin-left:20.4pt;margin-top:8.4pt;width:723.75pt;height:257.55pt;z-index:251664384" coordorigin="1848,5808" coordsize="14475,5151">
            <v:shape id="_x0000_s2055" type="#_x0000_t202" style="position:absolute;left:7020;top:10491;width:2700;height:468" stroked="f">
              <v:textbox style="mso-next-textbox:#_x0000_s2055">
                <w:txbxContent>
                  <w:p w:rsidR="00D95640" w:rsidRDefault="00D95640" w:rsidP="00D95640">
                    <w:r>
                      <w:rPr>
                        <w:rFonts w:hint="eastAsia"/>
                      </w:rPr>
                      <w:t>图</w:t>
                    </w:r>
                    <w:r>
                      <w:rPr>
                        <w:rFonts w:hint="eastAsia"/>
                      </w:rPr>
                      <w:t>5</w:t>
                    </w:r>
                    <w:r>
                      <w:rPr>
                        <w:rFonts w:hint="eastAsia"/>
                      </w:rPr>
                      <w:t>：操作控制台示意图</w:t>
                    </w:r>
                  </w:p>
                </w:txbxContent>
              </v:textbox>
            </v:shape>
            <v:group id="_x0000_s2056" style="position:absolute;left:1848;top:5808;width:14079;height:4368" coordorigin="1848,5808" coordsize="14079,4368">
              <v:group id="_x0000_s2057" style="position:absolute;left:1848;top:9852;width:9255;height:324" coordorigin="1848,9852" coordsize="9255,324">
                <v:line id="_x0000_s2058" style="position:absolute" from="1878,10020" to="11058,10020">
                  <v:stroke startarrow="block" endarrow="block"/>
                </v:line>
                <v:line id="_x0000_s2059" style="position:absolute" from="1848,9852" to="1848,10164"/>
                <v:line id="_x0000_s2060" style="position:absolute" from="11103,9864" to="11103,10176"/>
              </v:group>
              <v:group id="_x0000_s2061" style="position:absolute;left:13737;top:7674;width:4056;height:324;rotation:90" coordorigin="1848,9852" coordsize="9255,324">
                <v:line id="_x0000_s2062" style="position:absolute" from="1878,10020" to="11058,10020">
                  <v:stroke startarrow="block" endarrow="block"/>
                </v:line>
                <v:line id="_x0000_s2063" style="position:absolute" from="1848,9852" to="1848,10164"/>
                <v:line id="_x0000_s2064" style="position:absolute" from="11103,9864" to="11103,10176"/>
              </v:group>
            </v:group>
            <v:shape id="_x0000_s2065" type="#_x0000_t202" style="position:absolute;left:6300;top:10176;width:1023;height:312" stroked="f">
              <v:textbox style="mso-next-textbox:#_x0000_s2065">
                <w:txbxContent>
                  <w:p w:rsidR="00D95640" w:rsidRPr="00AB1DB5" w:rsidRDefault="00D95640" w:rsidP="00D95640">
                    <w:pPr>
                      <w:rPr>
                        <w:sz w:val="18"/>
                        <w:szCs w:val="18"/>
                      </w:rPr>
                    </w:pPr>
                    <w:r w:rsidRPr="00AB1DB5">
                      <w:rPr>
                        <w:rFonts w:hint="eastAsia"/>
                        <w:sz w:val="18"/>
                        <w:szCs w:val="18"/>
                      </w:rPr>
                      <w:t>2300mm</w:t>
                    </w:r>
                  </w:p>
                </w:txbxContent>
              </v:textbox>
            </v:shape>
            <v:shape id="_x0000_s2066" type="#_x0000_t202" style="position:absolute;left:15783;top:7524;width:540;height:936" stroked="f">
              <v:textbox style="layout-flow:vertical-ideographic">
                <w:txbxContent>
                  <w:p w:rsidR="00D95640" w:rsidRPr="00AB1DB5" w:rsidRDefault="00D95640" w:rsidP="00D95640">
                    <w:pPr>
                      <w:rPr>
                        <w:sz w:val="18"/>
                        <w:szCs w:val="18"/>
                      </w:rPr>
                    </w:pPr>
                    <w:r w:rsidRPr="00AB1DB5">
                      <w:rPr>
                        <w:rFonts w:hint="eastAsia"/>
                        <w:sz w:val="18"/>
                        <w:szCs w:val="18"/>
                      </w:rPr>
                      <w:t>1500mm</w:t>
                    </w:r>
                  </w:p>
                </w:txbxContent>
              </v:textbox>
            </v:shape>
          </v:group>
        </w:pict>
      </w:r>
      <w:r w:rsidR="00D95640">
        <w:rPr>
          <w:noProof/>
          <w:kern w:val="0"/>
        </w:rPr>
        <w:drawing>
          <wp:inline distT="0" distB="0" distL="0" distR="0">
            <wp:extent cx="8856980" cy="2743200"/>
            <wp:effectExtent l="19050" t="0" r="1270" b="0"/>
            <wp:docPr id="5" name="图片 5" descr="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平2"/>
                    <pic:cNvPicPr>
                      <a:picLocks noChangeAspect="1" noChangeArrowheads="1"/>
                    </pic:cNvPicPr>
                  </pic:nvPicPr>
                  <pic:blipFill>
                    <a:blip r:embed="rId25" cstate="print"/>
                    <a:srcRect/>
                    <a:stretch>
                      <a:fillRect/>
                    </a:stretch>
                  </pic:blipFill>
                  <pic:spPr bwMode="auto">
                    <a:xfrm>
                      <a:off x="0" y="0"/>
                      <a:ext cx="8856980" cy="2743200"/>
                    </a:xfrm>
                    <a:prstGeom prst="rect">
                      <a:avLst/>
                    </a:prstGeom>
                    <a:noFill/>
                    <a:ln w="9525">
                      <a:noFill/>
                      <a:miter lim="800000"/>
                      <a:headEnd/>
                      <a:tailEnd/>
                    </a:ln>
                  </pic:spPr>
                </pic:pic>
              </a:graphicData>
            </a:graphic>
          </wp:inline>
        </w:drawing>
      </w:r>
    </w:p>
    <w:p w:rsidR="00D95640" w:rsidRPr="00AB1DB5" w:rsidRDefault="00D95640" w:rsidP="00D95640">
      <w:pPr>
        <w:spacing w:line="360" w:lineRule="auto"/>
        <w:ind w:left="180"/>
        <w:jc w:val="center"/>
        <w:rPr>
          <w:kern w:val="0"/>
        </w:rPr>
      </w:pPr>
    </w:p>
    <w:p w:rsidR="00D95640" w:rsidRPr="00AB1DB5" w:rsidRDefault="00D95640" w:rsidP="00D95640">
      <w:pPr>
        <w:spacing w:line="360" w:lineRule="auto"/>
        <w:ind w:left="180"/>
        <w:jc w:val="center"/>
        <w:rPr>
          <w:kern w:val="0"/>
        </w:rPr>
        <w:sectPr w:rsidR="00D95640" w:rsidRPr="00AB1DB5" w:rsidSect="00EB4590">
          <w:pgSz w:w="16838" w:h="11906" w:orient="landscape"/>
          <w:pgMar w:top="663" w:right="1440" w:bottom="663" w:left="1440" w:header="851" w:footer="992" w:gutter="0"/>
          <w:cols w:space="425"/>
          <w:docGrid w:linePitch="312"/>
        </w:sectPr>
      </w:pPr>
    </w:p>
    <w:p w:rsidR="00D95640" w:rsidRPr="00AB1DB5" w:rsidRDefault="00D95640" w:rsidP="00D95640">
      <w:pPr>
        <w:spacing w:line="360" w:lineRule="auto"/>
        <w:ind w:left="180"/>
        <w:jc w:val="center"/>
      </w:pPr>
      <w:r w:rsidRPr="00AB1DB5">
        <w:object w:dxaOrig="12523" w:dyaOrig="12575">
          <v:shape id="_x0000_i1028" type="#_x0000_t75" style="width:528.3pt;height:530.8pt" o:ole="">
            <v:imagedata r:id="rId26" o:title=""/>
          </v:shape>
          <o:OLEObject Type="Embed" ProgID="Visio.Drawing.11" ShapeID="_x0000_i1028" DrawAspect="Content" ObjectID="_1622554619" r:id="rId27"/>
        </w:object>
      </w:r>
    </w:p>
    <w:p w:rsidR="00D95640" w:rsidRPr="00AB1DB5" w:rsidRDefault="00D95640" w:rsidP="00D95640">
      <w:pPr>
        <w:spacing w:line="360" w:lineRule="auto"/>
        <w:ind w:left="180"/>
        <w:jc w:val="center"/>
      </w:pPr>
      <w:r w:rsidRPr="00AB1DB5">
        <w:t>教三</w:t>
      </w:r>
      <w:r w:rsidRPr="00AB1DB5">
        <w:t>3102</w:t>
      </w:r>
      <w:r w:rsidRPr="00AB1DB5">
        <w:t>为教三</w:t>
      </w:r>
      <w:r w:rsidRPr="00AB1DB5">
        <w:t>3103</w:t>
      </w:r>
      <w:r w:rsidRPr="00AB1DB5">
        <w:t>左右镜像</w:t>
      </w:r>
    </w:p>
    <w:p w:rsidR="00D95640" w:rsidRPr="00AB1DB5" w:rsidRDefault="00D95640" w:rsidP="00D95640">
      <w:pPr>
        <w:spacing w:line="360" w:lineRule="auto"/>
        <w:ind w:left="180"/>
        <w:jc w:val="center"/>
      </w:pPr>
    </w:p>
    <w:p w:rsidR="00D95640" w:rsidRPr="00AB1DB5" w:rsidRDefault="00D95640" w:rsidP="00D95640">
      <w:pPr>
        <w:spacing w:line="360" w:lineRule="auto"/>
        <w:ind w:left="180"/>
        <w:jc w:val="center"/>
        <w:rPr>
          <w:kern w:val="0"/>
        </w:rPr>
      </w:pPr>
      <w:r w:rsidRPr="00AB1DB5">
        <w:t>图</w:t>
      </w:r>
      <w:r w:rsidRPr="00AB1DB5">
        <w:t xml:space="preserve">6 </w:t>
      </w:r>
      <w:r w:rsidRPr="00AB1DB5">
        <w:t>桥架</w:t>
      </w:r>
    </w:p>
    <w:p w:rsidR="00D95640" w:rsidRDefault="00D95640" w:rsidP="00D95640">
      <w:pPr>
        <w:spacing w:line="360" w:lineRule="auto"/>
        <w:rPr>
          <w:kern w:val="0"/>
        </w:rPr>
      </w:pPr>
    </w:p>
    <w:p w:rsidR="00D95640" w:rsidRDefault="00D95640" w:rsidP="00D95640">
      <w:pPr>
        <w:spacing w:line="360" w:lineRule="auto"/>
        <w:rPr>
          <w:kern w:val="0"/>
        </w:rPr>
      </w:pPr>
    </w:p>
    <w:p w:rsidR="00D95640" w:rsidRPr="00AB1DB5" w:rsidRDefault="00D95640" w:rsidP="00D95640">
      <w:pPr>
        <w:spacing w:line="360" w:lineRule="auto"/>
        <w:rPr>
          <w:kern w:val="0"/>
        </w:rPr>
      </w:pPr>
    </w:p>
    <w:p w:rsidR="00C23929" w:rsidRPr="00D95640" w:rsidRDefault="00C23929">
      <w:pPr>
        <w:spacing w:line="520" w:lineRule="exact"/>
        <w:rPr>
          <w:b/>
          <w:sz w:val="32"/>
          <w:szCs w:val="32"/>
        </w:rPr>
      </w:pPr>
    </w:p>
    <w:p w:rsidR="00C23929" w:rsidRDefault="00422B20">
      <w:pPr>
        <w:spacing w:line="520" w:lineRule="exact"/>
        <w:rPr>
          <w:b/>
          <w:sz w:val="28"/>
          <w:szCs w:val="28"/>
        </w:rPr>
      </w:pPr>
      <w:r>
        <w:rPr>
          <w:rFonts w:hint="eastAsia"/>
          <w:b/>
          <w:sz w:val="32"/>
        </w:rPr>
        <w:lastRenderedPageBreak/>
        <w:t>二、商务条款</w:t>
      </w:r>
    </w:p>
    <w:p w:rsidR="00C23929" w:rsidRDefault="00422B2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1、本项目所采购设备，中标方必须承诺免费运送至南邮通达学院扬州校区(扬州市邗江区润扬南路33号)指定地点并按要求安装到位。</w:t>
      </w:r>
    </w:p>
    <w:p w:rsidR="00C23929" w:rsidRDefault="00422B20">
      <w:pPr>
        <w:spacing w:line="360" w:lineRule="auto"/>
        <w:ind w:firstLineChars="200" w:firstLine="480"/>
      </w:pPr>
      <w:r>
        <w:rPr>
          <w:rFonts w:ascii="宋体" w:hAnsi="宋体" w:cs="宋体" w:hint="eastAsia"/>
          <w:sz w:val="24"/>
          <w:szCs w:val="24"/>
        </w:rPr>
        <w:t>2、质保期及售后服务要求:</w:t>
      </w:r>
      <w:r>
        <w:rPr>
          <w:rFonts w:hint="eastAsia"/>
          <w:sz w:val="24"/>
        </w:rPr>
        <w:t xml:space="preserve"> </w:t>
      </w:r>
      <w:r>
        <w:rPr>
          <w:rFonts w:hint="eastAsia"/>
          <w:sz w:val="24"/>
        </w:rPr>
        <w:t>处理故障响应时间小于</w:t>
      </w:r>
      <w:r>
        <w:rPr>
          <w:sz w:val="24"/>
        </w:rPr>
        <w:t>24</w:t>
      </w:r>
      <w:r>
        <w:rPr>
          <w:rFonts w:hint="eastAsia"/>
          <w:sz w:val="24"/>
        </w:rPr>
        <w:t>小时</w:t>
      </w:r>
      <w:r>
        <w:rPr>
          <w:rFonts w:ascii="宋体" w:hAnsi="宋体" w:hint="eastAsia"/>
          <w:kern w:val="0"/>
          <w:sz w:val="24"/>
        </w:rPr>
        <w:t>，保修</w:t>
      </w:r>
      <w:r w:rsidRPr="00D51C5C">
        <w:rPr>
          <w:rFonts w:ascii="宋体" w:hAnsi="宋体"/>
          <w:kern w:val="0"/>
          <w:sz w:val="24"/>
        </w:rPr>
        <w:t>3</w:t>
      </w:r>
      <w:r w:rsidRPr="00D51C5C">
        <w:rPr>
          <w:rFonts w:ascii="宋体" w:hAnsi="宋体" w:hint="eastAsia"/>
          <w:kern w:val="0"/>
          <w:sz w:val="24"/>
        </w:rPr>
        <w:t>年</w:t>
      </w:r>
      <w:r>
        <w:rPr>
          <w:rFonts w:ascii="宋体" w:hAnsi="宋体" w:hint="eastAsia"/>
          <w:kern w:val="0"/>
          <w:sz w:val="24"/>
        </w:rPr>
        <w:t>（含）以上，全免保修。</w:t>
      </w:r>
    </w:p>
    <w:p w:rsidR="00C23929" w:rsidRDefault="00422B20" w:rsidP="004400EF">
      <w:pPr>
        <w:spacing w:line="360" w:lineRule="auto"/>
        <w:ind w:firstLineChars="200" w:firstLine="480"/>
      </w:pPr>
      <w:r>
        <w:rPr>
          <w:rFonts w:ascii="宋体" w:hAnsi="宋体" w:cs="宋体" w:hint="eastAsia"/>
          <w:sz w:val="24"/>
          <w:szCs w:val="24"/>
        </w:rPr>
        <w:t>3、供货时限：</w:t>
      </w:r>
      <w:r w:rsidR="004400EF">
        <w:rPr>
          <w:rFonts w:ascii="宋体" w:hAnsi="宋体" w:cs="宋体" w:hint="eastAsia"/>
          <w:sz w:val="24"/>
          <w:szCs w:val="24"/>
        </w:rPr>
        <w:t>确认中标</w:t>
      </w:r>
      <w:r>
        <w:rPr>
          <w:rFonts w:ascii="宋体" w:hAnsi="宋体" w:cs="宋体" w:hint="eastAsia"/>
          <w:sz w:val="24"/>
          <w:szCs w:val="24"/>
        </w:rPr>
        <w:t>后</w:t>
      </w:r>
      <w:r w:rsidR="00B34A47">
        <w:rPr>
          <w:rFonts w:ascii="宋体" w:hAnsi="宋体" w:cs="宋体" w:hint="eastAsia"/>
          <w:sz w:val="24"/>
          <w:szCs w:val="24"/>
        </w:rPr>
        <w:t>4</w:t>
      </w:r>
      <w:r>
        <w:rPr>
          <w:rFonts w:ascii="宋体" w:hAnsi="宋体" w:cs="宋体" w:hint="eastAsia"/>
          <w:sz w:val="24"/>
          <w:szCs w:val="24"/>
        </w:rPr>
        <w:t>0日内。</w:t>
      </w:r>
    </w:p>
    <w:p w:rsidR="00C23929" w:rsidRDefault="00422B2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4、付款方式：本采购项目无预付款，安装结束，经甲乙双方共同验收合格后，付至合同总额的90%；壹年后无质量问题，余款无息结清。甲方付款前乙方需提供合法、有效、等额的增值税专用发票，并在发票备注栏注明“教学用”字样，否则，甲方有权拒付相应款项。</w:t>
      </w:r>
    </w:p>
    <w:p w:rsidR="00C23929" w:rsidRDefault="00C23929">
      <w:pPr>
        <w:adjustRightInd w:val="0"/>
        <w:snapToGrid w:val="0"/>
        <w:spacing w:line="360" w:lineRule="auto"/>
        <w:ind w:firstLineChars="200" w:firstLine="480"/>
        <w:rPr>
          <w:rFonts w:ascii="宋体" w:hAnsi="宋体" w:cs="宋体"/>
          <w:sz w:val="24"/>
        </w:rPr>
      </w:pPr>
    </w:p>
    <w:p w:rsidR="00C23929" w:rsidRDefault="00422B20">
      <w:pPr>
        <w:adjustRightInd w:val="0"/>
        <w:snapToGrid w:val="0"/>
        <w:spacing w:line="360" w:lineRule="auto"/>
        <w:rPr>
          <w:b/>
          <w:sz w:val="32"/>
        </w:rPr>
      </w:pPr>
      <w:r>
        <w:rPr>
          <w:rFonts w:hint="eastAsia"/>
          <w:b/>
          <w:sz w:val="32"/>
        </w:rPr>
        <w:t>三、综合说明及其它要求：</w:t>
      </w:r>
    </w:p>
    <w:p w:rsidR="00C23929" w:rsidRDefault="00422B20">
      <w:pPr>
        <w:adjustRightInd w:val="0"/>
        <w:snapToGrid w:val="0"/>
        <w:spacing w:line="360" w:lineRule="auto"/>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C23929" w:rsidRDefault="00422B20">
      <w:pPr>
        <w:adjustRightInd w:val="0"/>
        <w:snapToGrid w:val="0"/>
        <w:spacing w:line="360" w:lineRule="auto"/>
        <w:ind w:firstLineChars="200" w:firstLine="480"/>
        <w:rPr>
          <w:rFonts w:ascii="宋体" w:hAnsi="宋体" w:cs="宋体"/>
          <w:sz w:val="24"/>
        </w:rPr>
      </w:pPr>
      <w:r>
        <w:rPr>
          <w:rFonts w:ascii="宋体" w:hAnsi="宋体" w:cs="宋体" w:hint="eastAsia"/>
          <w:sz w:val="24"/>
        </w:rPr>
        <w:t>2、凡涉及采购文件的补充说明和修改，均以南邮通达学院公示的补充通知为准。</w:t>
      </w:r>
    </w:p>
    <w:p w:rsidR="00C23929" w:rsidRDefault="00C23929">
      <w:pPr>
        <w:pStyle w:val="a5"/>
        <w:spacing w:line="420" w:lineRule="exact"/>
        <w:jc w:val="center"/>
        <w:rPr>
          <w:b/>
          <w:sz w:val="44"/>
          <w:szCs w:val="44"/>
        </w:rPr>
      </w:pPr>
    </w:p>
    <w:p w:rsidR="00C23929" w:rsidRDefault="00C23929">
      <w:pPr>
        <w:pStyle w:val="a5"/>
        <w:spacing w:line="420" w:lineRule="exact"/>
        <w:jc w:val="center"/>
        <w:rPr>
          <w:b/>
          <w:sz w:val="44"/>
          <w:szCs w:val="44"/>
        </w:rPr>
      </w:pPr>
    </w:p>
    <w:p w:rsidR="00C23929" w:rsidRDefault="00C23929">
      <w:pPr>
        <w:pStyle w:val="a5"/>
        <w:spacing w:line="420" w:lineRule="exact"/>
        <w:jc w:val="center"/>
        <w:rPr>
          <w:b/>
          <w:sz w:val="44"/>
          <w:szCs w:val="44"/>
        </w:rPr>
      </w:pPr>
    </w:p>
    <w:p w:rsidR="00C23929" w:rsidRDefault="00C23929">
      <w:pPr>
        <w:pStyle w:val="a5"/>
        <w:spacing w:line="420" w:lineRule="exact"/>
        <w:rPr>
          <w:b/>
          <w:sz w:val="44"/>
          <w:szCs w:val="44"/>
        </w:rPr>
        <w:sectPr w:rsidR="00C23929">
          <w:footerReference w:type="default" r:id="rId28"/>
          <w:type w:val="continuous"/>
          <w:pgSz w:w="11906" w:h="16838"/>
          <w:pgMar w:top="1440" w:right="1077" w:bottom="1440" w:left="1077" w:header="851" w:footer="907" w:gutter="0"/>
          <w:cols w:space="720"/>
          <w:titlePg/>
          <w:docGrid w:linePitch="290"/>
        </w:sectPr>
      </w:pPr>
    </w:p>
    <w:p w:rsidR="00C23929" w:rsidRDefault="00C23929">
      <w:pPr>
        <w:pStyle w:val="a5"/>
        <w:spacing w:line="420" w:lineRule="exact"/>
        <w:jc w:val="center"/>
        <w:rPr>
          <w:b/>
          <w:sz w:val="44"/>
          <w:szCs w:val="44"/>
        </w:rPr>
      </w:pPr>
    </w:p>
    <w:p w:rsidR="00C23929" w:rsidRDefault="00422B20">
      <w:pPr>
        <w:pStyle w:val="a5"/>
        <w:spacing w:line="420" w:lineRule="exact"/>
        <w:jc w:val="center"/>
        <w:rPr>
          <w:b/>
          <w:sz w:val="44"/>
          <w:szCs w:val="44"/>
        </w:rPr>
      </w:pPr>
      <w:r>
        <w:rPr>
          <w:rFonts w:hint="eastAsia"/>
          <w:b/>
          <w:sz w:val="44"/>
          <w:szCs w:val="44"/>
        </w:rPr>
        <w:t>第五章  评标方法与评标标准</w:t>
      </w:r>
    </w:p>
    <w:bookmarkEnd w:id="25"/>
    <w:bookmarkEnd w:id="26"/>
    <w:bookmarkEnd w:id="27"/>
    <w:bookmarkEnd w:id="28"/>
    <w:bookmarkEnd w:id="29"/>
    <w:bookmarkEnd w:id="30"/>
    <w:p w:rsidR="00C23929" w:rsidRDefault="00C23929">
      <w:pPr>
        <w:pStyle w:val="a5"/>
        <w:adjustRightInd w:val="0"/>
        <w:snapToGrid w:val="0"/>
        <w:spacing w:line="440" w:lineRule="exact"/>
        <w:jc w:val="center"/>
        <w:rPr>
          <w:rFonts w:hAnsi="宋体" w:cs="宋体"/>
          <w:b/>
          <w:sz w:val="44"/>
          <w:szCs w:val="44"/>
        </w:rPr>
      </w:pPr>
    </w:p>
    <w:p w:rsidR="00C23929" w:rsidRDefault="00422B20">
      <w:pPr>
        <w:tabs>
          <w:tab w:val="left" w:pos="0"/>
          <w:tab w:val="left" w:pos="993"/>
          <w:tab w:val="left" w:pos="1134"/>
        </w:tabs>
        <w:adjustRightInd w:val="0"/>
        <w:snapToGrid w:val="0"/>
        <w:spacing w:line="360" w:lineRule="auto"/>
        <w:ind w:firstLineChars="200" w:firstLine="480"/>
        <w:rPr>
          <w:rFonts w:ascii="宋体" w:hAnsi="宋体"/>
          <w:bCs/>
          <w:snapToGrid w:val="0"/>
          <w:sz w:val="24"/>
        </w:rPr>
      </w:pPr>
      <w:r>
        <w:rPr>
          <w:rFonts w:ascii="宋体" w:hAnsi="宋体" w:hint="eastAsia"/>
          <w:bCs/>
          <w:snapToGrid w:val="0"/>
          <w:sz w:val="24"/>
        </w:rPr>
        <w:t>一、总则</w:t>
      </w:r>
    </w:p>
    <w:p w:rsidR="00C23929" w:rsidRDefault="00422B20" w:rsidP="00593491">
      <w:pPr>
        <w:tabs>
          <w:tab w:val="left" w:pos="0"/>
          <w:tab w:val="left" w:pos="600"/>
          <w:tab w:val="left" w:pos="1134"/>
        </w:tabs>
        <w:adjustRightInd w:val="0"/>
        <w:snapToGrid w:val="0"/>
        <w:spacing w:line="380" w:lineRule="exact"/>
        <w:ind w:firstLineChars="197" w:firstLine="473"/>
        <w:rPr>
          <w:rFonts w:ascii="宋体" w:hAnsi="宋体"/>
          <w:bCs/>
          <w:sz w:val="24"/>
        </w:rPr>
      </w:pPr>
      <w:r>
        <w:rPr>
          <w:rFonts w:ascii="宋体" w:hAnsi="宋体" w:hint="eastAsia"/>
          <w:bCs/>
          <w:sz w:val="24"/>
        </w:rPr>
        <w:t>本次评标采用综合评分法，即在满足招标文件实质性要求前提下，按照招标文件中规定的评分标准和各项因素进行综合评审后，以评标总得分最高的投标人作为中标候选供应商或中标供应商。</w:t>
      </w:r>
      <w:r>
        <w:rPr>
          <w:rFonts w:ascii="宋体" w:hAnsi="宋体"/>
          <w:bCs/>
          <w:sz w:val="24"/>
        </w:rPr>
        <w:t>得分相同的，按投标报价由低到高顺序排列。得分且投标报价相同的，按技术服务方案优劣顺序排列</w:t>
      </w:r>
      <w:r>
        <w:rPr>
          <w:rFonts w:ascii="宋体" w:hAnsi="宋体" w:hint="eastAsia"/>
          <w:bCs/>
          <w:sz w:val="24"/>
        </w:rPr>
        <w:t>本综合评分法采用百分制形式，具体分值详见本细则。</w:t>
      </w:r>
    </w:p>
    <w:p w:rsidR="00C23929" w:rsidRDefault="00422B20">
      <w:pPr>
        <w:spacing w:line="380" w:lineRule="exact"/>
        <w:ind w:firstLineChars="196" w:firstLine="472"/>
        <w:rPr>
          <w:rFonts w:ascii="宋体" w:hAnsi="宋体"/>
          <w:b/>
          <w:sz w:val="24"/>
          <w:szCs w:val="24"/>
        </w:rPr>
      </w:pPr>
      <w:r>
        <w:rPr>
          <w:rFonts w:ascii="宋体" w:hAnsi="宋体" w:hint="eastAsia"/>
          <w:b/>
          <w:sz w:val="24"/>
          <w:szCs w:val="24"/>
        </w:rPr>
        <w:t>二</w:t>
      </w:r>
      <w:r>
        <w:rPr>
          <w:rFonts w:ascii="宋体" w:hAnsi="宋体"/>
          <w:b/>
          <w:sz w:val="24"/>
          <w:szCs w:val="24"/>
        </w:rPr>
        <w:t>、评标标准</w:t>
      </w:r>
    </w:p>
    <w:p w:rsidR="00C23929" w:rsidRDefault="00422B20">
      <w:pPr>
        <w:tabs>
          <w:tab w:val="left" w:pos="0"/>
          <w:tab w:val="left" w:pos="600"/>
          <w:tab w:val="left" w:pos="1134"/>
        </w:tabs>
        <w:adjustRightInd w:val="0"/>
        <w:snapToGrid w:val="0"/>
        <w:spacing w:line="380" w:lineRule="exact"/>
        <w:ind w:firstLineChars="196" w:firstLine="472"/>
        <w:rPr>
          <w:rFonts w:ascii="宋体" w:hAnsi="宋体"/>
          <w:b/>
          <w:bCs/>
          <w:sz w:val="24"/>
          <w:szCs w:val="24"/>
        </w:rPr>
      </w:pPr>
      <w:r>
        <w:rPr>
          <w:rFonts w:ascii="宋体" w:hAnsi="宋体" w:hint="eastAsia"/>
          <w:b/>
          <w:bCs/>
          <w:sz w:val="24"/>
          <w:szCs w:val="24"/>
        </w:rPr>
        <w:t>1.投标报价（40分）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采用低价优先法计算，即满足招标文件要求且投标价格最低的投标报价为评标基准价，其价格为满分。其他投标人的价格分按照下列公式计算：</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sz w:val="24"/>
          <w:szCs w:val="24"/>
        </w:rPr>
      </w:pPr>
      <w:r>
        <w:rPr>
          <w:rFonts w:ascii="宋体" w:hAnsi="宋体" w:hint="eastAsia"/>
          <w:sz w:val="24"/>
          <w:szCs w:val="24"/>
        </w:rPr>
        <w:t>报价得分=（评标基准价/有效报价）</w:t>
      </w:r>
      <w:r>
        <w:rPr>
          <w:rFonts w:ascii="宋体" w:hAnsi="宋体" w:cs="Arial"/>
          <w:sz w:val="24"/>
          <w:szCs w:val="24"/>
        </w:rPr>
        <w:t>×</w:t>
      </w:r>
      <w:r>
        <w:rPr>
          <w:rFonts w:ascii="宋体" w:hAnsi="宋体" w:hint="eastAsia"/>
          <w:sz w:val="24"/>
          <w:szCs w:val="24"/>
        </w:rPr>
        <w:t>40。计算结果保留两位小数。</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2.技术参数响应情况（38分）</w:t>
      </w:r>
    </w:p>
    <w:p w:rsidR="00C23929" w:rsidRDefault="00422B20">
      <w:pPr>
        <w:shd w:val="clear" w:color="auto" w:fill="FFFFFF"/>
        <w:snapToGrid w:val="0"/>
        <w:spacing w:line="380" w:lineRule="exact"/>
        <w:ind w:firstLineChars="200" w:firstLine="480"/>
        <w:rPr>
          <w:rFonts w:ascii="宋体" w:hAnsi="宋体"/>
          <w:sz w:val="24"/>
          <w:szCs w:val="24"/>
        </w:rPr>
      </w:pPr>
      <w:r>
        <w:rPr>
          <w:rFonts w:ascii="宋体" w:hAnsi="宋体"/>
          <w:sz w:val="24"/>
          <w:szCs w:val="24"/>
        </w:rPr>
        <w:t>根据各投标</w:t>
      </w:r>
      <w:r>
        <w:rPr>
          <w:rFonts w:ascii="宋体" w:hAnsi="宋体" w:hint="eastAsia"/>
          <w:sz w:val="24"/>
          <w:szCs w:val="24"/>
        </w:rPr>
        <w:t>文件</w:t>
      </w:r>
      <w:r>
        <w:rPr>
          <w:rFonts w:ascii="宋体" w:hAnsi="宋体"/>
          <w:sz w:val="24"/>
          <w:szCs w:val="24"/>
        </w:rPr>
        <w:t>对技术性能的响应情况，完全响应得</w:t>
      </w:r>
      <w:r>
        <w:rPr>
          <w:rFonts w:ascii="宋体" w:hAnsi="宋体" w:hint="eastAsia"/>
          <w:sz w:val="24"/>
          <w:szCs w:val="24"/>
        </w:rPr>
        <w:t>30</w:t>
      </w:r>
      <w:r>
        <w:rPr>
          <w:rFonts w:ascii="宋体" w:hAnsi="宋体"/>
          <w:sz w:val="24"/>
          <w:szCs w:val="24"/>
        </w:rPr>
        <w:t>分，负偏离一项扣3分，正偏离一项加1分（</w:t>
      </w:r>
      <w:r>
        <w:rPr>
          <w:rFonts w:ascii="宋体" w:hAnsi="宋体" w:hint="eastAsia"/>
          <w:sz w:val="24"/>
          <w:szCs w:val="24"/>
        </w:rPr>
        <w:t>评标工作组</w:t>
      </w:r>
      <w:r>
        <w:rPr>
          <w:rFonts w:ascii="宋体" w:hAnsi="宋体"/>
          <w:sz w:val="24"/>
          <w:szCs w:val="24"/>
        </w:rPr>
        <w:t>认为超出指标有意义），最高得分为</w:t>
      </w:r>
      <w:r>
        <w:rPr>
          <w:rFonts w:ascii="宋体" w:hAnsi="宋体" w:hint="eastAsia"/>
          <w:sz w:val="24"/>
          <w:szCs w:val="24"/>
        </w:rPr>
        <w:t>38</w:t>
      </w:r>
      <w:r>
        <w:rPr>
          <w:rFonts w:ascii="宋体" w:hAnsi="宋体"/>
          <w:sz w:val="24"/>
          <w:szCs w:val="24"/>
        </w:rPr>
        <w:t>分。有</w:t>
      </w:r>
      <w:r>
        <w:rPr>
          <w:rFonts w:ascii="宋体" w:hAnsi="宋体" w:hint="eastAsia"/>
          <w:sz w:val="24"/>
          <w:szCs w:val="24"/>
        </w:rPr>
        <w:t>五</w:t>
      </w:r>
      <w:r>
        <w:rPr>
          <w:rFonts w:ascii="宋体" w:hAnsi="宋体"/>
          <w:sz w:val="24"/>
          <w:szCs w:val="24"/>
        </w:rPr>
        <w:t>项及以上负偏离本大项不得分。</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3.售后服务与承诺（12分）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（1）免费质保：满足招标文件要求得1分；每延长一年加</w:t>
      </w:r>
      <w:r>
        <w:rPr>
          <w:rFonts w:ascii="宋体" w:hAnsi="宋体"/>
          <w:sz w:val="24"/>
          <w:szCs w:val="24"/>
        </w:rPr>
        <w:t>1</w:t>
      </w:r>
      <w:r>
        <w:rPr>
          <w:rFonts w:ascii="宋体" w:hAnsi="宋体" w:hint="eastAsia"/>
          <w:sz w:val="24"/>
          <w:szCs w:val="24"/>
        </w:rPr>
        <w:t>分，最多加</w:t>
      </w:r>
      <w:r>
        <w:rPr>
          <w:rFonts w:ascii="宋体" w:hAnsi="宋体"/>
          <w:sz w:val="24"/>
          <w:szCs w:val="24"/>
        </w:rPr>
        <w:t>2</w:t>
      </w:r>
      <w:r>
        <w:rPr>
          <w:rFonts w:ascii="宋体" w:hAnsi="宋体" w:hint="eastAsia"/>
          <w:sz w:val="24"/>
          <w:szCs w:val="24"/>
        </w:rPr>
        <w:t>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（2）根据产品故障报修的响应时间、处理速度、定期巡检以及技术支持、软件升级、技术培训等服务承诺评分，满分</w:t>
      </w:r>
      <w:r>
        <w:rPr>
          <w:rFonts w:ascii="宋体" w:hAnsi="宋体"/>
          <w:sz w:val="24"/>
          <w:szCs w:val="24"/>
        </w:rPr>
        <w:t>5</w:t>
      </w:r>
      <w:r>
        <w:rPr>
          <w:rFonts w:ascii="宋体" w:hAnsi="宋体" w:hint="eastAsia"/>
          <w:sz w:val="24"/>
          <w:szCs w:val="24"/>
        </w:rPr>
        <w:t>分。</w:t>
      </w:r>
    </w:p>
    <w:p w:rsidR="00C23929" w:rsidRDefault="00422B20">
      <w:pPr>
        <w:tabs>
          <w:tab w:val="left" w:pos="0"/>
          <w:tab w:val="left" w:pos="600"/>
          <w:tab w:val="left" w:pos="993"/>
          <w:tab w:val="left" w:pos="1134"/>
        </w:tabs>
        <w:adjustRightInd w:val="0"/>
        <w:snapToGrid w:val="0"/>
        <w:spacing w:line="380" w:lineRule="exact"/>
        <w:ind w:firstLineChars="200" w:firstLine="480"/>
        <w:jc w:val="left"/>
        <w:rPr>
          <w:rFonts w:ascii="宋体" w:hAnsi="宋体"/>
          <w:sz w:val="24"/>
          <w:szCs w:val="24"/>
        </w:rPr>
      </w:pPr>
      <w:r>
        <w:rPr>
          <w:rFonts w:ascii="宋体" w:hAnsi="宋体" w:hint="eastAsia"/>
          <w:sz w:val="24"/>
          <w:szCs w:val="24"/>
        </w:rPr>
        <w:t>（3）免费质保及维保期结束后，继续提供优惠维修及更换损坏配件的，维修及配件（原配件）费用报价优惠合理的得4分。</w:t>
      </w:r>
      <w:r>
        <w:rPr>
          <w:rFonts w:ascii="宋体" w:hAnsi="宋体" w:hint="eastAsia"/>
          <w:i/>
          <w:sz w:val="24"/>
          <w:szCs w:val="24"/>
          <w:u w:val="single"/>
        </w:rPr>
        <w:t>需提供维修价目表并盖投标方公章。</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b/>
          <w:sz w:val="24"/>
          <w:szCs w:val="24"/>
        </w:rPr>
      </w:pPr>
      <w:r>
        <w:rPr>
          <w:rFonts w:ascii="宋体" w:hAnsi="宋体" w:hint="eastAsia"/>
          <w:b/>
          <w:sz w:val="24"/>
          <w:szCs w:val="24"/>
        </w:rPr>
        <w:t>4.企业业绩（10分）</w:t>
      </w:r>
    </w:p>
    <w:p w:rsidR="00C23929" w:rsidRDefault="00422B20">
      <w:pPr>
        <w:tabs>
          <w:tab w:val="left" w:pos="0"/>
          <w:tab w:val="left" w:pos="600"/>
          <w:tab w:val="left" w:pos="993"/>
          <w:tab w:val="left" w:pos="1134"/>
        </w:tabs>
        <w:adjustRightInd w:val="0"/>
        <w:snapToGrid w:val="0"/>
        <w:spacing w:line="380" w:lineRule="exact"/>
        <w:ind w:firstLine="480"/>
        <w:jc w:val="left"/>
        <w:rPr>
          <w:rFonts w:ascii="宋体" w:hAnsi="宋体"/>
          <w:sz w:val="24"/>
          <w:szCs w:val="24"/>
        </w:rPr>
      </w:pPr>
      <w:r>
        <w:rPr>
          <w:rFonts w:ascii="宋体" w:hAnsi="宋体" w:hint="eastAsia"/>
          <w:sz w:val="24"/>
          <w:szCs w:val="24"/>
        </w:rPr>
        <w:t>根据投标人2</w:t>
      </w:r>
      <w:r>
        <w:rPr>
          <w:rFonts w:ascii="宋体" w:hAnsi="宋体"/>
          <w:sz w:val="24"/>
          <w:szCs w:val="24"/>
        </w:rPr>
        <w:t>016</w:t>
      </w:r>
      <w:r>
        <w:rPr>
          <w:rFonts w:ascii="宋体" w:hAnsi="宋体" w:hint="eastAsia"/>
          <w:sz w:val="24"/>
          <w:szCs w:val="24"/>
        </w:rPr>
        <w:t>年1月1日以来与本次投标产品相似的同类产品销售情况评分（以提供的销售合同复印件为准，原件备查。合同中不得隐去任何内容，否则无效，每份2分；同一买方的多份合同仅算一份业绩，得2分；最多得10分）。</w:t>
      </w: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C23929">
      <w:pPr>
        <w:tabs>
          <w:tab w:val="left" w:pos="0"/>
          <w:tab w:val="left" w:pos="600"/>
          <w:tab w:val="left" w:pos="1134"/>
        </w:tabs>
        <w:adjustRightInd w:val="0"/>
        <w:snapToGrid w:val="0"/>
        <w:spacing w:line="380" w:lineRule="exact"/>
        <w:ind w:firstLineChars="98" w:firstLine="433"/>
        <w:rPr>
          <w:b/>
          <w:sz w:val="44"/>
          <w:szCs w:val="44"/>
        </w:rPr>
      </w:pPr>
      <w:bookmarkStart w:id="32" w:name="_GoBack"/>
      <w:bookmarkEnd w:id="32"/>
    </w:p>
    <w:p w:rsidR="00C23929" w:rsidRDefault="00C23929">
      <w:pPr>
        <w:tabs>
          <w:tab w:val="left" w:pos="0"/>
          <w:tab w:val="left" w:pos="600"/>
          <w:tab w:val="left" w:pos="1134"/>
        </w:tabs>
        <w:adjustRightInd w:val="0"/>
        <w:snapToGrid w:val="0"/>
        <w:spacing w:line="380" w:lineRule="exact"/>
        <w:ind w:firstLineChars="98" w:firstLine="433"/>
        <w:rPr>
          <w:b/>
          <w:sz w:val="44"/>
          <w:szCs w:val="44"/>
        </w:rPr>
      </w:pPr>
    </w:p>
    <w:p w:rsidR="00C23929" w:rsidRDefault="00422B20">
      <w:pPr>
        <w:pStyle w:val="a5"/>
        <w:jc w:val="center"/>
        <w:rPr>
          <w:b/>
          <w:sz w:val="44"/>
          <w:szCs w:val="44"/>
        </w:rPr>
      </w:pPr>
      <w:r>
        <w:rPr>
          <w:rFonts w:hint="eastAsia"/>
          <w:b/>
          <w:sz w:val="44"/>
          <w:szCs w:val="44"/>
        </w:rPr>
        <w:lastRenderedPageBreak/>
        <w:t>第六章  投标文件格式</w:t>
      </w:r>
    </w:p>
    <w:p w:rsidR="00C23929" w:rsidRDefault="00C23929">
      <w:pPr>
        <w:jc w:val="center"/>
        <w:rPr>
          <w:rFonts w:ascii="宋体" w:hAnsi="宋体" w:cs="宋体"/>
          <w:b/>
          <w:sz w:val="72"/>
        </w:rPr>
      </w:pPr>
      <w:bookmarkStart w:id="33" w:name="_Hlt26671244"/>
      <w:bookmarkStart w:id="34" w:name="_Hlt26955039"/>
      <w:bookmarkStart w:id="35" w:name="_Toc49090576"/>
      <w:bookmarkStart w:id="36" w:name="_Toc120614282"/>
      <w:bookmarkStart w:id="37" w:name="_Toc26554094"/>
      <w:bookmarkEnd w:id="33"/>
      <w:bookmarkEnd w:id="34"/>
    </w:p>
    <w:p w:rsidR="00C23929" w:rsidRDefault="00422B20">
      <w:pPr>
        <w:jc w:val="center"/>
        <w:rPr>
          <w:rFonts w:ascii="宋体" w:hAnsi="宋体" w:cs="宋体"/>
          <w:b/>
          <w:sz w:val="72"/>
        </w:rPr>
      </w:pPr>
      <w:r>
        <w:rPr>
          <w:rFonts w:ascii="宋体" w:hAnsi="宋体" w:cs="宋体" w:hint="eastAsia"/>
          <w:b/>
          <w:sz w:val="72"/>
        </w:rPr>
        <w:t>投  标  文  件</w:t>
      </w:r>
    </w:p>
    <w:p w:rsidR="00C23929" w:rsidRDefault="00C23929">
      <w:pPr>
        <w:jc w:val="center"/>
        <w:rPr>
          <w:rFonts w:ascii="宋体" w:hAnsi="宋体" w:cs="宋体"/>
          <w:b/>
          <w:sz w:val="72"/>
        </w:rPr>
      </w:pPr>
    </w:p>
    <w:p w:rsidR="00C23929" w:rsidRDefault="00C23929">
      <w:pPr>
        <w:jc w:val="center"/>
        <w:rPr>
          <w:rFonts w:ascii="宋体" w:hAnsi="宋体" w:cs="宋体"/>
          <w:b/>
          <w:sz w:val="72"/>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422B20">
      <w:pPr>
        <w:ind w:firstLineChars="700" w:firstLine="2530"/>
        <w:rPr>
          <w:rFonts w:ascii="宋体" w:hAnsi="宋体" w:cs="宋体"/>
          <w:b/>
          <w:sz w:val="36"/>
        </w:rPr>
      </w:pPr>
      <w:r>
        <w:rPr>
          <w:rFonts w:ascii="宋体" w:hAnsi="宋体" w:cs="宋体" w:hint="eastAsia"/>
          <w:b/>
          <w:sz w:val="36"/>
        </w:rPr>
        <w:t>项 目 名 称：</w:t>
      </w:r>
    </w:p>
    <w:p w:rsidR="00C23929" w:rsidRDefault="00422B20">
      <w:pPr>
        <w:ind w:firstLineChars="700" w:firstLine="2530"/>
        <w:rPr>
          <w:rFonts w:ascii="宋体" w:hAnsi="宋体" w:cs="宋体"/>
          <w:b/>
          <w:sz w:val="36"/>
          <w:u w:val="single"/>
        </w:rPr>
      </w:pPr>
      <w:r>
        <w:rPr>
          <w:rFonts w:ascii="宋体" w:hAnsi="宋体" w:cs="宋体" w:hint="eastAsia"/>
          <w:b/>
          <w:sz w:val="36"/>
        </w:rPr>
        <w:t>项 目 编 号：</w:t>
      </w: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C23929">
      <w:pPr>
        <w:jc w:val="center"/>
        <w:rPr>
          <w:rFonts w:ascii="宋体" w:hAnsi="宋体" w:cs="宋体"/>
          <w:b/>
          <w:sz w:val="36"/>
        </w:rPr>
      </w:pPr>
    </w:p>
    <w:p w:rsidR="00C23929" w:rsidRDefault="00422B20">
      <w:pPr>
        <w:jc w:val="center"/>
        <w:rPr>
          <w:rFonts w:ascii="宋体" w:hAnsi="宋体" w:cs="宋体"/>
          <w:b/>
          <w:sz w:val="36"/>
          <w:u w:val="single"/>
        </w:rPr>
      </w:pPr>
      <w:r>
        <w:rPr>
          <w:rFonts w:ascii="宋体" w:hAnsi="宋体" w:cs="宋体" w:hint="eastAsia"/>
          <w:b/>
          <w:sz w:val="36"/>
        </w:rPr>
        <w:t>投标人名称 ：</w:t>
      </w:r>
    </w:p>
    <w:p w:rsidR="00C23929" w:rsidRDefault="00422B20">
      <w:pPr>
        <w:jc w:val="center"/>
        <w:rPr>
          <w:rFonts w:ascii="宋体" w:hAnsi="宋体" w:cs="宋体"/>
          <w:b/>
          <w:sz w:val="36"/>
        </w:rPr>
      </w:pPr>
      <w:r>
        <w:rPr>
          <w:rFonts w:ascii="宋体" w:hAnsi="宋体" w:cs="宋体" w:hint="eastAsia"/>
          <w:b/>
          <w:sz w:val="36"/>
        </w:rPr>
        <w:t>日      期 ：</w:t>
      </w: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C23929">
      <w:pPr>
        <w:spacing w:line="440" w:lineRule="exact"/>
        <w:jc w:val="center"/>
        <w:rPr>
          <w:rFonts w:ascii="宋体" w:hAnsi="宋体" w:cs="宋体"/>
          <w:b/>
          <w:bCs/>
          <w:sz w:val="32"/>
          <w:szCs w:val="32"/>
        </w:rPr>
      </w:pPr>
    </w:p>
    <w:p w:rsidR="00C23929" w:rsidRDefault="00422B20">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C23929" w:rsidRDefault="00422B20">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C23929" w:rsidRDefault="00422B20">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C23929" w:rsidRDefault="00422B20">
      <w:pPr>
        <w:ind w:firstLineChars="200" w:firstLine="480"/>
        <w:rPr>
          <w:rFonts w:ascii="宋体" w:hAnsi="宋体" w:cs="宋体"/>
          <w:sz w:val="24"/>
        </w:rPr>
      </w:pPr>
      <w:r>
        <w:rPr>
          <w:rFonts w:ascii="宋体" w:hAnsi="宋体" w:cs="宋体" w:hint="eastAsia"/>
          <w:sz w:val="24"/>
        </w:rPr>
        <w:t>三、开标一览表</w:t>
      </w:r>
    </w:p>
    <w:p w:rsidR="00C23929" w:rsidRDefault="00422B20">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C23929" w:rsidRDefault="00422B20">
      <w:pPr>
        <w:ind w:firstLineChars="200" w:firstLine="480"/>
        <w:rPr>
          <w:rFonts w:ascii="宋体" w:hAnsi="宋体" w:cs="宋体"/>
          <w:sz w:val="24"/>
        </w:rPr>
      </w:pPr>
      <w:r>
        <w:rPr>
          <w:rFonts w:ascii="宋体" w:hAnsi="宋体" w:cs="宋体" w:hint="eastAsia"/>
          <w:sz w:val="24"/>
        </w:rPr>
        <w:t>五、商务条款响应及偏离表</w:t>
      </w:r>
    </w:p>
    <w:p w:rsidR="00C23929" w:rsidRDefault="00422B20">
      <w:pPr>
        <w:ind w:firstLineChars="200" w:firstLine="480"/>
        <w:rPr>
          <w:rFonts w:ascii="宋体" w:hAnsi="宋体" w:cs="宋体"/>
          <w:sz w:val="24"/>
          <w:szCs w:val="24"/>
        </w:rPr>
      </w:pPr>
      <w:r>
        <w:rPr>
          <w:rFonts w:ascii="宋体" w:hAnsi="宋体" w:cs="宋体" w:hint="eastAsia"/>
          <w:sz w:val="24"/>
          <w:szCs w:val="24"/>
        </w:rPr>
        <w:t>六、投标人业绩情况</w:t>
      </w:r>
    </w:p>
    <w:p w:rsidR="00C23929" w:rsidRDefault="00422B20">
      <w:pPr>
        <w:ind w:firstLineChars="200" w:firstLine="480"/>
        <w:rPr>
          <w:rFonts w:ascii="宋体" w:hAnsi="宋体" w:cs="宋体"/>
          <w:sz w:val="24"/>
        </w:rPr>
      </w:pPr>
      <w:r>
        <w:rPr>
          <w:rFonts w:ascii="宋体" w:hAnsi="宋体" w:cs="宋体" w:hint="eastAsia"/>
          <w:sz w:val="24"/>
        </w:rPr>
        <w:t>七、投标人其它声明及材料</w:t>
      </w: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ind w:firstLineChars="200" w:firstLine="480"/>
        <w:rPr>
          <w:rFonts w:ascii="宋体" w:hAnsi="宋体" w:cs="宋体"/>
          <w:sz w:val="24"/>
        </w:rPr>
      </w:pPr>
    </w:p>
    <w:p w:rsidR="00C23929" w:rsidRDefault="00C23929">
      <w:pPr>
        <w:spacing w:line="440" w:lineRule="exact"/>
        <w:rPr>
          <w:rFonts w:ascii="宋体" w:hAnsi="宋体" w:cs="宋体"/>
          <w:sz w:val="24"/>
        </w:rPr>
      </w:pPr>
    </w:p>
    <w:bookmarkEnd w:id="35"/>
    <w:bookmarkEnd w:id="36"/>
    <w:bookmarkEnd w:id="37"/>
    <w:p w:rsidR="00C23929" w:rsidRDefault="00422B20">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C23929" w:rsidRDefault="00422B20">
      <w:pPr>
        <w:pStyle w:val="ac"/>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根据贵方的项目编号为采购文件，正式授权下述签字人_____________________(姓名和职务)代表我方____________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C23929" w:rsidRDefault="00422B20">
      <w:pPr>
        <w:pStyle w:val="ac"/>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C23929" w:rsidRDefault="00422B20">
      <w:pPr>
        <w:pStyle w:val="ac"/>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C23929" w:rsidRDefault="00422B20">
      <w:pPr>
        <w:pStyle w:val="ac"/>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C23929" w:rsidRDefault="00C23929" w:rsidP="006876A6">
      <w:pPr>
        <w:snapToGrid w:val="0"/>
        <w:spacing w:before="50" w:afterLines="50"/>
        <w:jc w:val="left"/>
        <w:rPr>
          <w:rFonts w:ascii="宋体" w:hAnsi="宋体" w:cs="宋体"/>
          <w:sz w:val="24"/>
          <w:szCs w:val="20"/>
        </w:rPr>
      </w:pPr>
    </w:p>
    <w:p w:rsidR="00C23929" w:rsidRDefault="00C23929" w:rsidP="006876A6">
      <w:pPr>
        <w:snapToGrid w:val="0"/>
        <w:spacing w:before="50" w:afterLines="50"/>
        <w:jc w:val="left"/>
        <w:rPr>
          <w:rFonts w:ascii="宋体" w:hAnsi="宋体" w:cs="宋体"/>
          <w:sz w:val="24"/>
          <w:szCs w:val="20"/>
        </w:rPr>
      </w:pPr>
    </w:p>
    <w:p w:rsidR="00C23929" w:rsidRDefault="00C23929">
      <w:pPr>
        <w:ind w:firstLineChars="800" w:firstLine="1920"/>
        <w:rPr>
          <w:rFonts w:ascii="宋体" w:hAnsi="宋体" w:cs="宋体"/>
          <w:sz w:val="24"/>
          <w:szCs w:val="24"/>
        </w:rPr>
      </w:pPr>
    </w:p>
    <w:p w:rsidR="00C23929" w:rsidRDefault="00C23929">
      <w:pPr>
        <w:ind w:firstLineChars="800" w:firstLine="1920"/>
        <w:rPr>
          <w:rFonts w:ascii="宋体" w:hAnsi="宋体" w:cs="宋体"/>
          <w:sz w:val="24"/>
          <w:szCs w:val="24"/>
        </w:rPr>
      </w:pPr>
    </w:p>
    <w:p w:rsidR="00C23929" w:rsidRDefault="00422B20">
      <w:pPr>
        <w:jc w:val="center"/>
        <w:rPr>
          <w:rFonts w:ascii="宋体" w:hAnsi="宋体" w:cs="宋体"/>
          <w:b/>
          <w:bCs/>
          <w:sz w:val="24"/>
        </w:rPr>
      </w:pPr>
      <w:bookmarkStart w:id="38" w:name="_Toc462564147"/>
      <w:bookmarkStart w:id="39" w:name="_Toc120614284"/>
      <w:r>
        <w:rPr>
          <w:rFonts w:ascii="宋体" w:hAnsi="宋体" w:cs="宋体" w:hint="eastAsia"/>
          <w:b/>
          <w:sz w:val="32"/>
          <w:szCs w:val="32"/>
        </w:rPr>
        <w:lastRenderedPageBreak/>
        <w:t>二、投标人资质、业绩审核索引表</w:t>
      </w:r>
    </w:p>
    <w:p w:rsidR="00C23929" w:rsidRDefault="00422B20">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C23929">
        <w:trPr>
          <w:trHeight w:val="567"/>
          <w:jc w:val="center"/>
        </w:trPr>
        <w:tc>
          <w:tcPr>
            <w:tcW w:w="770" w:type="dxa"/>
            <w:vAlign w:val="center"/>
          </w:tcPr>
          <w:p w:rsidR="00C23929" w:rsidRDefault="00422B20">
            <w:pPr>
              <w:rPr>
                <w:rFonts w:ascii="宋体" w:hAnsi="宋体" w:cs="宋体"/>
                <w:b/>
              </w:rPr>
            </w:pPr>
            <w:r>
              <w:rPr>
                <w:rFonts w:ascii="宋体" w:hAnsi="宋体" w:cs="宋体" w:hint="eastAsia"/>
                <w:b/>
              </w:rPr>
              <w:t>序号</w:t>
            </w:r>
          </w:p>
        </w:tc>
        <w:tc>
          <w:tcPr>
            <w:tcW w:w="4475" w:type="dxa"/>
            <w:vAlign w:val="center"/>
          </w:tcPr>
          <w:p w:rsidR="00C23929" w:rsidRDefault="00422B20">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C23929" w:rsidRDefault="00422B20">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C23929" w:rsidRDefault="00422B20">
            <w:pPr>
              <w:jc w:val="center"/>
              <w:rPr>
                <w:rFonts w:ascii="宋体" w:hAnsi="宋体" w:cs="宋体"/>
                <w:b/>
              </w:rPr>
            </w:pPr>
            <w:r>
              <w:rPr>
                <w:rFonts w:ascii="宋体" w:hAnsi="宋体" w:cs="宋体" w:hint="eastAsia"/>
                <w:b/>
              </w:rPr>
              <w:t>所在页码</w:t>
            </w: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w:t>
            </w:r>
          </w:p>
        </w:tc>
        <w:tc>
          <w:tcPr>
            <w:tcW w:w="4475" w:type="dxa"/>
            <w:vAlign w:val="center"/>
          </w:tcPr>
          <w:p w:rsidR="00C23929" w:rsidRDefault="00422B20">
            <w:pPr>
              <w:jc w:val="center"/>
              <w:rPr>
                <w:rFonts w:ascii="宋体" w:hAnsi="宋体" w:cs="宋体"/>
              </w:rPr>
            </w:pPr>
            <w:r>
              <w:rPr>
                <w:rFonts w:ascii="宋体" w:hAnsi="宋体" w:cs="宋体" w:hint="eastAsia"/>
              </w:rPr>
              <w:t>企业法人营业执照副本复印件</w:t>
            </w:r>
          </w:p>
        </w:tc>
        <w:tc>
          <w:tcPr>
            <w:tcW w:w="1985" w:type="dxa"/>
            <w:vAlign w:val="center"/>
          </w:tcPr>
          <w:p w:rsidR="00C23929" w:rsidRDefault="00422B20">
            <w:pPr>
              <w:jc w:val="center"/>
              <w:rPr>
                <w:rFonts w:ascii="宋体" w:hAnsi="宋体" w:cs="宋体"/>
              </w:rPr>
            </w:pPr>
            <w:r>
              <w:rPr>
                <w:rFonts w:ascii="宋体" w:hAnsi="宋体" w:cs="宋体" w:hint="eastAsia"/>
              </w:rPr>
              <w:t>经年检，加盖公司公章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2</w:t>
            </w:r>
          </w:p>
        </w:tc>
        <w:tc>
          <w:tcPr>
            <w:tcW w:w="4475" w:type="dxa"/>
            <w:vAlign w:val="center"/>
          </w:tcPr>
          <w:p w:rsidR="00C23929" w:rsidRDefault="00422B20">
            <w:pPr>
              <w:jc w:val="center"/>
              <w:rPr>
                <w:rFonts w:ascii="宋体" w:hAnsi="宋体" w:cs="宋体"/>
              </w:rPr>
            </w:pPr>
            <w:r>
              <w:rPr>
                <w:rFonts w:ascii="宋体" w:hAnsi="宋体" w:cs="宋体" w:hint="eastAsia"/>
              </w:rPr>
              <w:t>税务登记证复印件</w:t>
            </w:r>
          </w:p>
        </w:tc>
        <w:tc>
          <w:tcPr>
            <w:tcW w:w="1985" w:type="dxa"/>
            <w:vAlign w:val="center"/>
          </w:tcPr>
          <w:p w:rsidR="00C23929" w:rsidRDefault="00422B20">
            <w:pPr>
              <w:jc w:val="center"/>
              <w:rPr>
                <w:rFonts w:ascii="宋体" w:hAnsi="宋体" w:cs="宋体"/>
              </w:rPr>
            </w:pPr>
            <w:r>
              <w:rPr>
                <w:rFonts w:ascii="宋体" w:hAnsi="宋体" w:cs="宋体" w:hint="eastAsia"/>
              </w:rPr>
              <w:t>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3</w:t>
            </w:r>
          </w:p>
        </w:tc>
        <w:tc>
          <w:tcPr>
            <w:tcW w:w="4475" w:type="dxa"/>
            <w:vAlign w:val="center"/>
          </w:tcPr>
          <w:p w:rsidR="00C23929" w:rsidRDefault="00422B20">
            <w:pPr>
              <w:jc w:val="center"/>
              <w:rPr>
                <w:rFonts w:ascii="宋体" w:hAnsi="宋体" w:cs="宋体"/>
              </w:rPr>
            </w:pPr>
            <w:r>
              <w:rPr>
                <w:rFonts w:ascii="宋体" w:hAnsi="宋体" w:cs="宋体" w:hint="eastAsia"/>
              </w:rPr>
              <w:t>组织机构代码证复印件</w:t>
            </w:r>
          </w:p>
        </w:tc>
        <w:tc>
          <w:tcPr>
            <w:tcW w:w="1985" w:type="dxa"/>
            <w:vAlign w:val="center"/>
          </w:tcPr>
          <w:p w:rsidR="00C23929" w:rsidRDefault="00422B20">
            <w:pPr>
              <w:jc w:val="center"/>
              <w:rPr>
                <w:rFonts w:ascii="宋体" w:hAnsi="宋体" w:cs="宋体"/>
              </w:rPr>
            </w:pPr>
            <w:r>
              <w:rPr>
                <w:rFonts w:ascii="宋体" w:hAnsi="宋体" w:cs="宋体" w:hint="eastAsia"/>
              </w:rPr>
              <w:t>加盖公司公章</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4</w:t>
            </w:r>
          </w:p>
        </w:tc>
        <w:tc>
          <w:tcPr>
            <w:tcW w:w="4475" w:type="dxa"/>
            <w:vAlign w:val="center"/>
          </w:tcPr>
          <w:p w:rsidR="00C23929" w:rsidRDefault="00422B20">
            <w:pPr>
              <w:jc w:val="center"/>
              <w:rPr>
                <w:rFonts w:ascii="宋体" w:hAnsi="宋体" w:cs="宋体"/>
              </w:rPr>
            </w:pPr>
            <w:r>
              <w:rPr>
                <w:rFonts w:ascii="宋体" w:hAnsi="宋体" w:cs="宋体" w:hint="eastAsia"/>
              </w:rPr>
              <w:t>法定代表身份证明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5</w:t>
            </w:r>
          </w:p>
        </w:tc>
        <w:tc>
          <w:tcPr>
            <w:tcW w:w="4475" w:type="dxa"/>
            <w:vAlign w:val="center"/>
          </w:tcPr>
          <w:p w:rsidR="00C23929" w:rsidRDefault="00422B20">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6</w:t>
            </w:r>
          </w:p>
        </w:tc>
        <w:tc>
          <w:tcPr>
            <w:tcW w:w="4475" w:type="dxa"/>
            <w:vAlign w:val="center"/>
          </w:tcPr>
          <w:p w:rsidR="00C23929" w:rsidRDefault="00422B20">
            <w:pPr>
              <w:jc w:val="center"/>
              <w:rPr>
                <w:rFonts w:ascii="宋体" w:hAnsi="宋体" w:cs="宋体"/>
              </w:rPr>
            </w:pPr>
            <w:r>
              <w:rPr>
                <w:rFonts w:ascii="宋体" w:hAnsi="宋体" w:cs="宋体" w:hint="eastAsia"/>
              </w:rPr>
              <w:t>法定代表授权委托书</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7</w:t>
            </w:r>
          </w:p>
        </w:tc>
        <w:tc>
          <w:tcPr>
            <w:tcW w:w="4475" w:type="dxa"/>
            <w:vAlign w:val="center"/>
          </w:tcPr>
          <w:p w:rsidR="00C23929" w:rsidRDefault="00422B20">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8</w:t>
            </w:r>
          </w:p>
        </w:tc>
        <w:tc>
          <w:tcPr>
            <w:tcW w:w="4475" w:type="dxa"/>
            <w:vAlign w:val="center"/>
          </w:tcPr>
          <w:p w:rsidR="00C23929" w:rsidRDefault="00422B20">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9</w:t>
            </w:r>
          </w:p>
        </w:tc>
        <w:tc>
          <w:tcPr>
            <w:tcW w:w="4475" w:type="dxa"/>
            <w:vAlign w:val="center"/>
          </w:tcPr>
          <w:p w:rsidR="00C23929" w:rsidRDefault="00422B20">
            <w:pPr>
              <w:jc w:val="center"/>
              <w:rPr>
                <w:rFonts w:ascii="宋体" w:hAnsi="宋体" w:cs="宋体"/>
              </w:rPr>
            </w:pPr>
            <w:r>
              <w:rPr>
                <w:rFonts w:ascii="宋体" w:hAnsi="宋体" w:cs="宋体" w:hint="eastAsia"/>
              </w:rPr>
              <w:t>业绩证明</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10</w:t>
            </w:r>
          </w:p>
        </w:tc>
        <w:tc>
          <w:tcPr>
            <w:tcW w:w="4475" w:type="dxa"/>
            <w:vAlign w:val="center"/>
          </w:tcPr>
          <w:p w:rsidR="00C23929" w:rsidRDefault="00422B20">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C23929" w:rsidRDefault="00422B20">
            <w:pPr>
              <w:jc w:val="center"/>
              <w:rPr>
                <w:rFonts w:ascii="宋体" w:hAnsi="宋体" w:cs="宋体"/>
              </w:rPr>
            </w:pPr>
            <w:r>
              <w:rPr>
                <w:rFonts w:ascii="宋体" w:hAnsi="宋体" w:cs="宋体" w:hint="eastAsia"/>
              </w:rPr>
              <w:t>复印件，原件备查</w:t>
            </w:r>
          </w:p>
        </w:tc>
        <w:tc>
          <w:tcPr>
            <w:tcW w:w="1559" w:type="dxa"/>
            <w:vAlign w:val="center"/>
          </w:tcPr>
          <w:p w:rsidR="00C23929" w:rsidRDefault="00C23929">
            <w:pPr>
              <w:ind w:firstLineChars="200" w:firstLine="420"/>
              <w:jc w:val="center"/>
              <w:rPr>
                <w:rFonts w:ascii="宋体" w:hAnsi="宋体" w:cs="宋体"/>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11</w:t>
            </w:r>
          </w:p>
        </w:tc>
        <w:tc>
          <w:tcPr>
            <w:tcW w:w="4475" w:type="dxa"/>
            <w:vAlign w:val="center"/>
          </w:tcPr>
          <w:p w:rsidR="00C23929" w:rsidRDefault="00422B20">
            <w:pPr>
              <w:jc w:val="center"/>
              <w:rPr>
                <w:rFonts w:ascii="宋体" w:hAnsi="宋体" w:cs="宋体"/>
              </w:rPr>
            </w:pPr>
            <w:r>
              <w:rPr>
                <w:rFonts w:ascii="宋体" w:hAnsi="宋体" w:cs="宋体" w:hint="eastAsia"/>
              </w:rPr>
              <w:t>无违法违规记录声明</w:t>
            </w:r>
          </w:p>
        </w:tc>
        <w:tc>
          <w:tcPr>
            <w:tcW w:w="1985" w:type="dxa"/>
            <w:vAlign w:val="center"/>
          </w:tcPr>
          <w:p w:rsidR="00C23929" w:rsidRDefault="00422B20">
            <w:pPr>
              <w:jc w:val="center"/>
              <w:rPr>
                <w:rFonts w:ascii="宋体" w:hAnsi="宋体" w:cs="宋体"/>
              </w:rPr>
            </w:pPr>
            <w:r>
              <w:rPr>
                <w:rFonts w:ascii="宋体" w:hAnsi="宋体" w:cs="宋体" w:hint="eastAsia"/>
              </w:rPr>
              <w:t>原件</w:t>
            </w:r>
          </w:p>
        </w:tc>
        <w:tc>
          <w:tcPr>
            <w:tcW w:w="1559" w:type="dxa"/>
            <w:vAlign w:val="center"/>
          </w:tcPr>
          <w:p w:rsidR="00C23929" w:rsidRDefault="00C23929">
            <w:pPr>
              <w:ind w:firstLineChars="200" w:firstLine="422"/>
              <w:jc w:val="center"/>
              <w:rPr>
                <w:rFonts w:ascii="宋体" w:hAnsi="宋体" w:cs="宋体"/>
                <w:b/>
              </w:rPr>
            </w:pPr>
          </w:p>
        </w:tc>
      </w:tr>
      <w:tr w:rsidR="00C23929">
        <w:trPr>
          <w:trHeight w:val="567"/>
          <w:jc w:val="center"/>
        </w:trPr>
        <w:tc>
          <w:tcPr>
            <w:tcW w:w="770" w:type="dxa"/>
            <w:vAlign w:val="center"/>
          </w:tcPr>
          <w:p w:rsidR="00C23929" w:rsidRDefault="00422B20">
            <w:pPr>
              <w:jc w:val="center"/>
              <w:rPr>
                <w:rFonts w:ascii="宋体" w:hAnsi="宋体" w:cs="宋体"/>
              </w:rPr>
            </w:pPr>
            <w:r>
              <w:rPr>
                <w:rFonts w:ascii="宋体" w:hAnsi="宋体" w:cs="宋体" w:hint="eastAsia"/>
              </w:rPr>
              <w:t>12</w:t>
            </w:r>
          </w:p>
        </w:tc>
        <w:tc>
          <w:tcPr>
            <w:tcW w:w="4475" w:type="dxa"/>
            <w:vAlign w:val="center"/>
          </w:tcPr>
          <w:p w:rsidR="00C23929" w:rsidRDefault="00C23929">
            <w:pPr>
              <w:jc w:val="center"/>
              <w:rPr>
                <w:rFonts w:ascii="宋体" w:hAnsi="宋体" w:cs="宋体"/>
              </w:rPr>
            </w:pPr>
          </w:p>
        </w:tc>
        <w:tc>
          <w:tcPr>
            <w:tcW w:w="1985" w:type="dxa"/>
            <w:vAlign w:val="center"/>
          </w:tcPr>
          <w:p w:rsidR="00C23929" w:rsidRDefault="00C23929">
            <w:pPr>
              <w:jc w:val="center"/>
              <w:rPr>
                <w:rFonts w:ascii="宋体" w:hAnsi="宋体" w:cs="宋体"/>
              </w:rPr>
            </w:pPr>
          </w:p>
        </w:tc>
        <w:tc>
          <w:tcPr>
            <w:tcW w:w="1559" w:type="dxa"/>
            <w:vAlign w:val="center"/>
          </w:tcPr>
          <w:p w:rsidR="00C23929" w:rsidRDefault="00C23929">
            <w:pPr>
              <w:ind w:firstLineChars="200" w:firstLine="422"/>
              <w:jc w:val="center"/>
              <w:rPr>
                <w:rFonts w:ascii="宋体" w:hAnsi="宋体" w:cs="宋体"/>
                <w:b/>
              </w:rPr>
            </w:pPr>
          </w:p>
        </w:tc>
      </w:tr>
    </w:tbl>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200" w:firstLine="420"/>
        <w:rPr>
          <w:rFonts w:ascii="宋体" w:hAnsi="宋体" w:cs="宋体"/>
        </w:rPr>
      </w:pPr>
    </w:p>
    <w:p w:rsidR="00C23929" w:rsidRDefault="00C23929">
      <w:pPr>
        <w:tabs>
          <w:tab w:val="left" w:pos="5220"/>
        </w:tabs>
        <w:ind w:firstLineChars="1750" w:firstLine="4200"/>
        <w:rPr>
          <w:rFonts w:ascii="宋体" w:hAnsi="宋体" w:cs="宋体"/>
          <w:sz w:val="24"/>
        </w:rPr>
      </w:pPr>
    </w:p>
    <w:p w:rsidR="00C23929" w:rsidRDefault="00422B20">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C23929" w:rsidRDefault="00C23929">
      <w:pPr>
        <w:tabs>
          <w:tab w:val="left" w:pos="5220"/>
        </w:tabs>
        <w:ind w:firstLineChars="200" w:firstLine="480"/>
        <w:rPr>
          <w:rFonts w:ascii="宋体" w:hAnsi="宋体" w:cs="宋体"/>
          <w:sz w:val="24"/>
          <w:u w:val="single"/>
        </w:rPr>
      </w:pPr>
    </w:p>
    <w:p w:rsidR="00C23929" w:rsidRDefault="00422B20">
      <w:pPr>
        <w:pStyle w:val="a5"/>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C23929" w:rsidRDefault="00C23929" w:rsidP="006876A6">
      <w:pPr>
        <w:snapToGrid w:val="0"/>
        <w:spacing w:before="50" w:afterLines="50"/>
        <w:jc w:val="left"/>
        <w:rPr>
          <w:rFonts w:ascii="宋体" w:hAnsi="宋体" w:cs="宋体"/>
          <w:sz w:val="24"/>
          <w:szCs w:val="20"/>
        </w:rPr>
      </w:pPr>
    </w:p>
    <w:p w:rsidR="00C23929" w:rsidRDefault="00C23929">
      <w:pPr>
        <w:ind w:firstLineChars="800" w:firstLine="1920"/>
        <w:rPr>
          <w:rFonts w:ascii="宋体" w:hAnsi="宋体" w:cs="宋体"/>
          <w:sz w:val="24"/>
          <w:szCs w:val="24"/>
        </w:rPr>
      </w:pPr>
    </w:p>
    <w:p w:rsidR="00C23929" w:rsidRDefault="00C23929">
      <w:pPr>
        <w:ind w:firstLineChars="800" w:firstLine="192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C23929">
      <w:pPr>
        <w:spacing w:line="360" w:lineRule="exact"/>
        <w:ind w:firstLineChars="200" w:firstLine="480"/>
        <w:rPr>
          <w:rFonts w:ascii="宋体" w:hAnsi="宋体" w:cs="宋体"/>
          <w:sz w:val="24"/>
          <w:szCs w:val="24"/>
        </w:rPr>
      </w:pPr>
    </w:p>
    <w:p w:rsidR="00C23929" w:rsidRDefault="00422B20" w:rsidP="006876A6">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C23929" w:rsidRDefault="00C23929">
      <w:pPr>
        <w:pStyle w:val="Char4"/>
        <w:ind w:firstLine="562"/>
        <w:jc w:val="center"/>
        <w:rPr>
          <w:rFonts w:ascii="宋体" w:hAnsi="宋体" w:cs="宋体"/>
          <w:b/>
        </w:rPr>
      </w:pPr>
    </w:p>
    <w:p w:rsidR="00C23929" w:rsidRDefault="00422B20">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C23929" w:rsidRDefault="00422B20">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C23929" w:rsidRDefault="00C23929">
      <w:pPr>
        <w:shd w:val="clear" w:color="auto" w:fill="FFFFFF"/>
        <w:snapToGrid w:val="0"/>
        <w:spacing w:line="460" w:lineRule="exact"/>
        <w:rPr>
          <w:rFonts w:ascii="宋体" w:hAnsi="宋体" w:cs="宋体"/>
          <w:bCs/>
          <w:sz w:val="24"/>
        </w:rPr>
      </w:pP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C23929" w:rsidRDefault="00422B20">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C23929" w:rsidRDefault="00422B20">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C23929" w:rsidRDefault="00C23929">
      <w:pPr>
        <w:pStyle w:val="Char4"/>
        <w:rPr>
          <w:rFonts w:ascii="宋体" w:hAnsi="宋体" w:cs="宋体"/>
        </w:rPr>
      </w:pPr>
    </w:p>
    <w:p w:rsidR="00C23929" w:rsidRDefault="00422B20">
      <w:pPr>
        <w:pStyle w:val="3"/>
        <w:jc w:val="center"/>
        <w:rPr>
          <w:rFonts w:ascii="宋体" w:hAnsi="宋体" w:cs="宋体"/>
          <w:bCs w:val="0"/>
        </w:rPr>
      </w:pPr>
      <w:r>
        <w:rPr>
          <w:rFonts w:ascii="宋体" w:hAnsi="宋体" w:cs="宋体" w:hint="eastAsia"/>
        </w:rPr>
        <w:br w:type="page"/>
      </w:r>
      <w:bookmarkStart w:id="40" w:name="_Hlt26671380"/>
      <w:bookmarkStart w:id="41" w:name="_格式3__银行出具的资信证明"/>
      <w:bookmarkStart w:id="42" w:name="_Hlt26955070"/>
      <w:bookmarkEnd w:id="38"/>
      <w:bookmarkEnd w:id="40"/>
      <w:bookmarkEnd w:id="41"/>
      <w:bookmarkEnd w:id="42"/>
      <w:r>
        <w:rPr>
          <w:rFonts w:ascii="宋体" w:hAnsi="宋体" w:cs="宋体" w:hint="eastAsia"/>
          <w:bCs w:val="0"/>
        </w:rPr>
        <w:lastRenderedPageBreak/>
        <w:t>四、开标一览表</w:t>
      </w:r>
    </w:p>
    <w:p w:rsidR="00C23929" w:rsidRDefault="00422B20">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C23929">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备注</w:t>
            </w:r>
          </w:p>
        </w:tc>
      </w:tr>
      <w:tr w:rsidR="00C23929">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C23929" w:rsidRDefault="00C23929">
            <w:pPr>
              <w:jc w:val="center"/>
              <w:rPr>
                <w:rFonts w:ascii="宋体" w:hAnsi="宋体" w:cs="宋体"/>
                <w:sz w:val="24"/>
              </w:rPr>
            </w:pPr>
          </w:p>
        </w:tc>
      </w:tr>
      <w:tr w:rsidR="00C23929">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23929" w:rsidRDefault="00C23929">
            <w:pPr>
              <w:rPr>
                <w:rFonts w:ascii="宋体" w:hAnsi="宋体" w:cs="宋体"/>
                <w:sz w:val="24"/>
              </w:rPr>
            </w:pPr>
          </w:p>
        </w:tc>
      </w:tr>
      <w:tr w:rsidR="00C23929">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C23929" w:rsidRDefault="00C23929">
            <w:pPr>
              <w:rPr>
                <w:rFonts w:ascii="宋体" w:hAnsi="宋体" w:cs="宋体"/>
                <w:sz w:val="24"/>
              </w:rPr>
            </w:pPr>
          </w:p>
        </w:tc>
      </w:tr>
    </w:tbl>
    <w:p w:rsidR="00C23929" w:rsidRDefault="00C23929">
      <w:pPr>
        <w:shd w:val="clear" w:color="auto" w:fill="FFFFFF"/>
        <w:snapToGrid w:val="0"/>
        <w:spacing w:line="360" w:lineRule="auto"/>
        <w:ind w:firstLineChars="1550" w:firstLine="3720"/>
        <w:rPr>
          <w:rFonts w:ascii="宋体" w:hAnsi="宋体" w:cs="宋体"/>
          <w:sz w:val="24"/>
        </w:rPr>
      </w:pPr>
    </w:p>
    <w:p w:rsidR="00C23929" w:rsidRDefault="00422B20">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C23929" w:rsidRDefault="00C23929">
      <w:pPr>
        <w:shd w:val="clear" w:color="auto" w:fill="FFFFFF"/>
        <w:snapToGrid w:val="0"/>
        <w:rPr>
          <w:rFonts w:ascii="宋体" w:hAnsi="宋体" w:cs="宋体"/>
          <w:sz w:val="24"/>
        </w:rPr>
      </w:pPr>
    </w:p>
    <w:p w:rsidR="00C23929" w:rsidRDefault="00422B20">
      <w:pPr>
        <w:shd w:val="clear" w:color="auto" w:fill="FFFFFF"/>
        <w:snapToGrid w:val="0"/>
        <w:spacing w:line="360" w:lineRule="exact"/>
        <w:rPr>
          <w:rFonts w:ascii="宋体" w:hAnsi="宋体" w:cs="宋体"/>
          <w:sz w:val="24"/>
        </w:rPr>
      </w:pPr>
      <w:r>
        <w:rPr>
          <w:rFonts w:ascii="宋体" w:hAnsi="宋体" w:cs="宋体" w:hint="eastAsia"/>
          <w:sz w:val="24"/>
        </w:rPr>
        <w:t>注：</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C23929" w:rsidRDefault="00422B20">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C23929" w:rsidRDefault="00422B20">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C23929" w:rsidRDefault="00C23929">
      <w:pPr>
        <w:jc w:val="center"/>
        <w:rPr>
          <w:rFonts w:ascii="宋体" w:hAnsi="宋体" w:cs="宋体"/>
          <w:sz w:val="24"/>
          <w:szCs w:val="24"/>
        </w:rPr>
      </w:pPr>
    </w:p>
    <w:p w:rsidR="00C23929" w:rsidRDefault="00422B20">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C23929" w:rsidRDefault="00422B20" w:rsidP="006876A6">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C23929">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采购文件要求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C23929" w:rsidRDefault="00422B20">
            <w:pPr>
              <w:jc w:val="center"/>
              <w:rPr>
                <w:rFonts w:ascii="宋体" w:hAnsi="宋体" w:cs="宋体"/>
                <w:sz w:val="24"/>
              </w:rPr>
            </w:pPr>
            <w:r>
              <w:rPr>
                <w:rFonts w:ascii="宋体" w:hAnsi="宋体" w:cs="宋体" w:hint="eastAsia"/>
                <w:sz w:val="24"/>
              </w:rPr>
              <w:t>原因</w:t>
            </w: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r w:rsidR="00C23929">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C23929" w:rsidRDefault="00C23929">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C23929" w:rsidRDefault="00C23929">
            <w:pPr>
              <w:jc w:val="center"/>
              <w:rPr>
                <w:rFonts w:ascii="宋体" w:hAnsi="宋体" w:cs="宋体"/>
                <w:sz w:val="24"/>
              </w:rPr>
            </w:pPr>
          </w:p>
        </w:tc>
      </w:tr>
    </w:tbl>
    <w:p w:rsidR="00C23929" w:rsidRDefault="00C23929">
      <w:pPr>
        <w:shd w:val="clear" w:color="auto" w:fill="FFFFFF"/>
        <w:snapToGrid w:val="0"/>
        <w:rPr>
          <w:rFonts w:ascii="宋体" w:hAnsi="宋体" w:cs="宋体"/>
          <w:sz w:val="24"/>
        </w:rPr>
      </w:pPr>
    </w:p>
    <w:p w:rsidR="00C23929" w:rsidRDefault="00422B20">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C23929" w:rsidRDefault="00C23929">
      <w:pPr>
        <w:shd w:val="clear" w:color="auto" w:fill="FFFFFF"/>
        <w:snapToGrid w:val="0"/>
        <w:rPr>
          <w:rFonts w:ascii="宋体" w:hAnsi="宋体" w:cs="宋体"/>
          <w:sz w:val="24"/>
        </w:rPr>
      </w:pPr>
    </w:p>
    <w:p w:rsidR="00C23929" w:rsidRDefault="00422B20">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C23929" w:rsidRDefault="00422B20" w:rsidP="006876A6">
      <w:pPr>
        <w:spacing w:beforeLines="50" w:afterLines="50"/>
        <w:jc w:val="center"/>
        <w:rPr>
          <w:rFonts w:ascii="宋体" w:hAnsi="宋体" w:cs="宋体"/>
          <w:b/>
          <w:sz w:val="32"/>
          <w:szCs w:val="32"/>
        </w:rPr>
      </w:pPr>
      <w:r>
        <w:rPr>
          <w:rFonts w:ascii="宋体" w:hAnsi="宋体" w:cs="宋体" w:hint="eastAsia"/>
          <w:b/>
          <w:sz w:val="36"/>
        </w:rPr>
        <w:br w:type="page"/>
      </w:r>
      <w:bookmarkStart w:id="43" w:name="_Hlt26955054"/>
      <w:bookmarkEnd w:id="39"/>
      <w:bookmarkEnd w:id="43"/>
      <w:r>
        <w:rPr>
          <w:rFonts w:ascii="宋体" w:hAnsi="宋体" w:cs="宋体" w:hint="eastAsia"/>
          <w:b/>
          <w:sz w:val="32"/>
          <w:szCs w:val="32"/>
        </w:rPr>
        <w:lastRenderedPageBreak/>
        <w:t>六、</w:t>
      </w:r>
      <w:bookmarkStart w:id="44" w:name="_格式2__法定代表人授权书"/>
      <w:bookmarkStart w:id="45" w:name="_Toc22356580"/>
      <w:bookmarkStart w:id="46" w:name="_Toc460901585"/>
      <w:bookmarkStart w:id="47" w:name="_Toc26554095"/>
      <w:bookmarkStart w:id="48" w:name="_Toc23828478"/>
      <w:bookmarkStart w:id="49" w:name="_Toc513029276"/>
      <w:bookmarkStart w:id="50" w:name="_Toc120614283"/>
      <w:bookmarkStart w:id="51" w:name="_Toc49090577"/>
      <w:bookmarkEnd w:id="44"/>
      <w:r>
        <w:rPr>
          <w:rFonts w:ascii="宋体" w:hAnsi="宋体" w:cs="宋体" w:hint="eastAsia"/>
          <w:b/>
          <w:sz w:val="32"/>
          <w:szCs w:val="32"/>
        </w:rPr>
        <w:t>商务条款响应及偏离表</w:t>
      </w:r>
    </w:p>
    <w:p w:rsidR="00C23929" w:rsidRDefault="00422B20">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序号</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项目</w:t>
            </w:r>
          </w:p>
        </w:tc>
        <w:tc>
          <w:tcPr>
            <w:tcW w:w="1985" w:type="dxa"/>
            <w:vAlign w:val="center"/>
          </w:tcPr>
          <w:p w:rsidR="00C23929" w:rsidRDefault="00422B20">
            <w:pPr>
              <w:pStyle w:val="Default"/>
              <w:ind w:left="420"/>
              <w:jc w:val="center"/>
              <w:rPr>
                <w:rFonts w:hAnsi="宋体"/>
                <w:color w:val="auto"/>
              </w:rPr>
            </w:pPr>
            <w:r>
              <w:rPr>
                <w:rFonts w:hAnsi="宋体" w:hint="eastAsia"/>
                <w:color w:val="auto"/>
              </w:rPr>
              <w:t>采购文件中主要商务条款的描述</w:t>
            </w:r>
          </w:p>
        </w:tc>
        <w:tc>
          <w:tcPr>
            <w:tcW w:w="1843" w:type="dxa"/>
            <w:vAlign w:val="center"/>
          </w:tcPr>
          <w:p w:rsidR="00C23929" w:rsidRDefault="00422B20">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C23929" w:rsidRDefault="00422B20">
            <w:pPr>
              <w:pStyle w:val="Default"/>
              <w:ind w:left="420"/>
              <w:jc w:val="center"/>
              <w:rPr>
                <w:rFonts w:hAnsi="宋体"/>
                <w:color w:val="auto"/>
              </w:rPr>
            </w:pPr>
            <w:r>
              <w:rPr>
                <w:rFonts w:hAnsi="宋体" w:hint="eastAsia"/>
                <w:color w:val="auto"/>
              </w:rPr>
              <w:t>偏离情况</w:t>
            </w: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1</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质保期</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2</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售后技术服务要求</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3</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供货期</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4</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交货方式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5</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付款方式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6</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投标货币</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7</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422B20">
            <w:pPr>
              <w:pStyle w:val="Default"/>
              <w:ind w:left="420"/>
              <w:jc w:val="center"/>
              <w:rPr>
                <w:rFonts w:hAnsi="宋体"/>
                <w:color w:val="auto"/>
              </w:rPr>
            </w:pPr>
            <w:r>
              <w:rPr>
                <w:rFonts w:hAnsi="宋体" w:hint="eastAsia"/>
                <w:color w:val="auto"/>
              </w:rPr>
              <w:t>8</w:t>
            </w:r>
          </w:p>
        </w:tc>
        <w:tc>
          <w:tcPr>
            <w:tcW w:w="2976" w:type="dxa"/>
            <w:vAlign w:val="center"/>
          </w:tcPr>
          <w:p w:rsidR="00C23929" w:rsidRDefault="00422B20">
            <w:pPr>
              <w:pStyle w:val="Default"/>
              <w:ind w:left="420"/>
              <w:jc w:val="center"/>
              <w:rPr>
                <w:rFonts w:hAnsi="宋体"/>
                <w:color w:val="auto"/>
              </w:rPr>
            </w:pPr>
            <w:r>
              <w:rPr>
                <w:rFonts w:hAnsi="宋体" w:hint="eastAsia"/>
                <w:color w:val="auto"/>
              </w:rPr>
              <w:t>培训方式</w:t>
            </w: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r w:rsidR="00C23929">
        <w:trPr>
          <w:jc w:val="center"/>
        </w:trPr>
        <w:tc>
          <w:tcPr>
            <w:tcW w:w="876" w:type="dxa"/>
            <w:vAlign w:val="center"/>
          </w:tcPr>
          <w:p w:rsidR="00C23929" w:rsidRDefault="00C23929">
            <w:pPr>
              <w:pStyle w:val="Default"/>
              <w:ind w:left="420"/>
              <w:jc w:val="center"/>
              <w:rPr>
                <w:rFonts w:hAnsi="宋体"/>
                <w:color w:val="auto"/>
              </w:rPr>
            </w:pPr>
          </w:p>
        </w:tc>
        <w:tc>
          <w:tcPr>
            <w:tcW w:w="2976" w:type="dxa"/>
            <w:vAlign w:val="center"/>
          </w:tcPr>
          <w:p w:rsidR="00C23929" w:rsidRDefault="00C23929">
            <w:pPr>
              <w:pStyle w:val="Default"/>
              <w:ind w:left="420"/>
              <w:jc w:val="center"/>
              <w:rPr>
                <w:rFonts w:hAnsi="宋体"/>
                <w:color w:val="auto"/>
              </w:rPr>
            </w:pPr>
          </w:p>
        </w:tc>
        <w:tc>
          <w:tcPr>
            <w:tcW w:w="1985" w:type="dxa"/>
            <w:vAlign w:val="center"/>
          </w:tcPr>
          <w:p w:rsidR="00C23929" w:rsidRDefault="00C23929">
            <w:pPr>
              <w:pStyle w:val="Default"/>
              <w:ind w:left="420"/>
              <w:jc w:val="center"/>
              <w:rPr>
                <w:rFonts w:hAnsi="宋体"/>
                <w:color w:val="auto"/>
              </w:rPr>
            </w:pPr>
          </w:p>
        </w:tc>
        <w:tc>
          <w:tcPr>
            <w:tcW w:w="1843" w:type="dxa"/>
            <w:vAlign w:val="center"/>
          </w:tcPr>
          <w:p w:rsidR="00C23929" w:rsidRDefault="00C23929">
            <w:pPr>
              <w:pStyle w:val="Default"/>
              <w:ind w:left="420"/>
              <w:jc w:val="center"/>
              <w:rPr>
                <w:rFonts w:hAnsi="宋体"/>
                <w:color w:val="auto"/>
              </w:rPr>
            </w:pPr>
          </w:p>
        </w:tc>
        <w:tc>
          <w:tcPr>
            <w:tcW w:w="1687" w:type="dxa"/>
            <w:vAlign w:val="center"/>
          </w:tcPr>
          <w:p w:rsidR="00C23929" w:rsidRDefault="00C23929">
            <w:pPr>
              <w:pStyle w:val="Default"/>
              <w:ind w:left="420"/>
              <w:jc w:val="center"/>
              <w:rPr>
                <w:rFonts w:hAnsi="宋体"/>
                <w:color w:val="auto"/>
              </w:rPr>
            </w:pPr>
          </w:p>
        </w:tc>
      </w:tr>
    </w:tbl>
    <w:p w:rsidR="00C23929" w:rsidRDefault="00422B20">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C23929" w:rsidRDefault="00422B20">
      <w:pPr>
        <w:pStyle w:val="Default"/>
        <w:spacing w:line="360" w:lineRule="exact"/>
        <w:ind w:left="420"/>
        <w:rPr>
          <w:rFonts w:hAnsi="宋体"/>
          <w:color w:val="auto"/>
        </w:rPr>
      </w:pPr>
      <w:r>
        <w:rPr>
          <w:rFonts w:hAnsi="宋体" w:hint="eastAsia"/>
          <w:color w:val="auto"/>
        </w:rPr>
        <w:t>注：</w:t>
      </w:r>
    </w:p>
    <w:p w:rsidR="00C23929" w:rsidRDefault="00422B20">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C23929" w:rsidRDefault="00422B20">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C23929" w:rsidRDefault="00422B20">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C23929" w:rsidRDefault="00422B20">
      <w:pPr>
        <w:pStyle w:val="Default"/>
        <w:spacing w:line="360" w:lineRule="exact"/>
        <w:ind w:left="420" w:firstLineChars="200" w:firstLine="480"/>
        <w:rPr>
          <w:rFonts w:hAnsi="宋体"/>
          <w:color w:val="auto"/>
        </w:rPr>
      </w:pPr>
      <w:r>
        <w:rPr>
          <w:rFonts w:hAnsi="宋体" w:hint="eastAsia"/>
          <w:color w:val="auto"/>
        </w:rPr>
        <w:t>4、投标单位必须仔细阅读采购文件中所有商务条款和相关服务要求，并对所有商务条款和服务要求偏离的条目列入上表。投标单位必须根据所将提供服务的实际情况如实填写，评委会如发现有虚假描述的，该投标文件视为无效。</w:t>
      </w:r>
    </w:p>
    <w:bookmarkEnd w:id="45"/>
    <w:bookmarkEnd w:id="46"/>
    <w:bookmarkEnd w:id="47"/>
    <w:bookmarkEnd w:id="48"/>
    <w:bookmarkEnd w:id="49"/>
    <w:bookmarkEnd w:id="50"/>
    <w:bookmarkEnd w:id="51"/>
    <w:p w:rsidR="00C23929" w:rsidRDefault="00422B20">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C23929" w:rsidRDefault="00422B20">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422B20">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C23929" w:rsidRDefault="00C23929">
      <w:pPr>
        <w:snapToGrid w:val="0"/>
        <w:spacing w:line="420" w:lineRule="exact"/>
        <w:ind w:firstLineChars="200" w:firstLine="643"/>
        <w:jc w:val="center"/>
        <w:rPr>
          <w:rFonts w:ascii="宋体" w:hAnsi="宋体" w:cs="宋体"/>
          <w:b/>
          <w:sz w:val="32"/>
          <w:szCs w:val="32"/>
        </w:rPr>
      </w:pP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C23929" w:rsidRDefault="00C23929">
      <w:pPr>
        <w:snapToGrid w:val="0"/>
        <w:spacing w:line="360" w:lineRule="exact"/>
        <w:ind w:firstLineChars="200" w:firstLine="480"/>
        <w:jc w:val="left"/>
        <w:rPr>
          <w:rFonts w:ascii="宋体" w:hAnsi="宋体" w:cs="宋体"/>
          <w:sz w:val="24"/>
        </w:rPr>
      </w:pP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C23929">
      <w:pPr>
        <w:ind w:firstLineChars="200" w:firstLine="480"/>
        <w:rPr>
          <w:rFonts w:ascii="宋体" w:hAnsi="宋体" w:cs="宋体"/>
          <w:sz w:val="24"/>
          <w:szCs w:val="24"/>
        </w:rPr>
      </w:pPr>
    </w:p>
    <w:p w:rsidR="00C23929" w:rsidRDefault="00422B20">
      <w:pPr>
        <w:jc w:val="center"/>
        <w:rPr>
          <w:rFonts w:ascii="宋体" w:hAnsi="宋体" w:cs="宋体"/>
          <w:sz w:val="24"/>
          <w:szCs w:val="24"/>
        </w:rPr>
      </w:pPr>
      <w:r>
        <w:rPr>
          <w:rFonts w:ascii="宋体" w:hAnsi="宋体" w:cs="宋体" w:hint="eastAsia"/>
          <w:b/>
          <w:sz w:val="32"/>
          <w:szCs w:val="32"/>
        </w:rPr>
        <w:t>九、投标人其它声明及材料</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C23929" w:rsidRDefault="00422B20">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C23929" w:rsidRDefault="00422B20">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C23929" w:rsidRDefault="00422B20">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2" w:name="_Hlt26955041"/>
      <w:bookmarkEnd w:id="52"/>
    </w:p>
    <w:p w:rsidR="00C23929" w:rsidRDefault="00422B20">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C23929" w:rsidRDefault="00C23929">
      <w:pPr>
        <w:snapToGrid w:val="0"/>
        <w:spacing w:line="360" w:lineRule="exact"/>
        <w:ind w:firstLineChars="200" w:firstLine="480"/>
        <w:jc w:val="left"/>
        <w:rPr>
          <w:rFonts w:ascii="宋体" w:hAnsi="宋体" w:cs="宋体"/>
          <w:sz w:val="24"/>
          <w:szCs w:val="24"/>
        </w:rPr>
      </w:pPr>
    </w:p>
    <w:p w:rsidR="00C23929" w:rsidRDefault="00C23929"/>
    <w:sectPr w:rsidR="00C23929" w:rsidSect="00C2392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7E3" w:rsidRDefault="002057E3" w:rsidP="00C23929">
      <w:r>
        <w:separator/>
      </w:r>
    </w:p>
  </w:endnote>
  <w:endnote w:type="continuationSeparator" w:id="1">
    <w:p w:rsidR="002057E3" w:rsidRDefault="002057E3" w:rsidP="00C239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681780">
    <w:pPr>
      <w:pStyle w:val="a7"/>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fit-shape-to-text:t" inset="0,0,0,0">
            <w:txbxContent>
              <w:p w:rsidR="008B64DC" w:rsidRDefault="00681780">
                <w:pPr>
                  <w:snapToGrid w:val="0"/>
                  <w:rPr>
                    <w:sz w:val="18"/>
                  </w:rPr>
                </w:pPr>
                <w:r>
                  <w:rPr>
                    <w:rFonts w:hint="eastAsia"/>
                    <w:sz w:val="18"/>
                  </w:rPr>
                  <w:fldChar w:fldCharType="begin"/>
                </w:r>
                <w:r w:rsidR="008B64DC">
                  <w:rPr>
                    <w:rFonts w:hint="eastAsia"/>
                    <w:sz w:val="18"/>
                  </w:rPr>
                  <w:instrText xml:space="preserve"> PAGE  \* MERGEFORMAT </w:instrText>
                </w:r>
                <w:r>
                  <w:rPr>
                    <w:rFonts w:hint="eastAsia"/>
                    <w:sz w:val="18"/>
                  </w:rPr>
                  <w:fldChar w:fldCharType="separate"/>
                </w:r>
                <w:r w:rsidR="00D51C5C">
                  <w:rPr>
                    <w:noProof/>
                    <w:sz w:val="18"/>
                  </w:rPr>
                  <w:t>1</w:t>
                </w:r>
                <w:r>
                  <w:rPr>
                    <w:rFonts w:hint="eastAsia"/>
                    <w:sz w:val="18"/>
                  </w:rPr>
                  <w:fldChar w:fldCharType="end"/>
                </w:r>
              </w:p>
            </w:txbxContent>
          </v:textbox>
          <w10:wrap anchorx="margin"/>
        </v:shape>
      </w:pict>
    </w:r>
    <w:r w:rsidR="008B64DC">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681780">
    <w:pPr>
      <w:pStyle w:val="a7"/>
      <w:framePr w:wrap="around" w:vAnchor="text" w:hAnchor="margin" w:xAlign="center" w:y="1"/>
      <w:rPr>
        <w:rStyle w:val="ab"/>
      </w:rPr>
    </w:pPr>
    <w:r>
      <w:fldChar w:fldCharType="begin"/>
    </w:r>
    <w:r w:rsidR="008B64DC">
      <w:rPr>
        <w:rStyle w:val="ab"/>
      </w:rPr>
      <w:instrText xml:space="preserve">PAGE  </w:instrText>
    </w:r>
    <w:r>
      <w:fldChar w:fldCharType="separate"/>
    </w:r>
    <w:r w:rsidR="008B64DC">
      <w:rPr>
        <w:rStyle w:val="ab"/>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681780">
    <w:pPr>
      <w:pStyle w:val="a7"/>
      <w:tabs>
        <w:tab w:val="clear" w:pos="4153"/>
        <w:tab w:val="clear" w:pos="8306"/>
        <w:tab w:val="center" w:pos="4873"/>
      </w:tabs>
      <w:rPr>
        <w:b/>
        <w:i/>
      </w:rPr>
    </w:pPr>
    <w:r w:rsidRPr="00681780">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7728;mso-wrap-style:none;mso-position-horizontal-relative:margin" filled="f" stroked="f">
          <v:textbox style="mso-fit-shape-to-text:t" inset="0,0,0,0">
            <w:txbxContent>
              <w:p w:rsidR="008B64DC" w:rsidRDefault="00681780">
                <w:pPr>
                  <w:snapToGrid w:val="0"/>
                  <w:rPr>
                    <w:sz w:val="18"/>
                  </w:rPr>
                </w:pPr>
                <w:r>
                  <w:rPr>
                    <w:rFonts w:hint="eastAsia"/>
                    <w:sz w:val="18"/>
                  </w:rPr>
                  <w:fldChar w:fldCharType="begin"/>
                </w:r>
                <w:r w:rsidR="008B64DC">
                  <w:rPr>
                    <w:rFonts w:hint="eastAsia"/>
                    <w:sz w:val="18"/>
                  </w:rPr>
                  <w:instrText xml:space="preserve"> PAGE  \* MERGEFORMAT </w:instrText>
                </w:r>
                <w:r>
                  <w:rPr>
                    <w:rFonts w:hint="eastAsia"/>
                    <w:sz w:val="18"/>
                  </w:rPr>
                  <w:fldChar w:fldCharType="separate"/>
                </w:r>
                <w:r w:rsidR="00D51C5C">
                  <w:rPr>
                    <w:noProof/>
                    <w:sz w:val="18"/>
                  </w:rPr>
                  <w:t>9</w:t>
                </w:r>
                <w:r>
                  <w:rPr>
                    <w:rFonts w:hint="eastAsia"/>
                    <w:sz w:val="18"/>
                  </w:rPr>
                  <w:fldChar w:fldCharType="end"/>
                </w:r>
              </w:p>
              <w:p w:rsidR="008B64DC" w:rsidRDefault="008B64DC">
                <w:pPr>
                  <w:snapToGrid w:val="0"/>
                  <w:rPr>
                    <w:sz w:val="18"/>
                  </w:rPr>
                </w:pPr>
              </w:p>
              <w:p w:rsidR="008B64DC" w:rsidRDefault="00681780">
                <w:r>
                  <w:rPr>
                    <w:rFonts w:hint="eastAsia"/>
                    <w:sz w:val="18"/>
                  </w:rPr>
                  <w:fldChar w:fldCharType="begin"/>
                </w:r>
                <w:r w:rsidR="008B64DC">
                  <w:rPr>
                    <w:rFonts w:hint="eastAsia"/>
                    <w:sz w:val="18"/>
                  </w:rPr>
                  <w:instrText xml:space="preserve"> PAGE  \* MERGEFORMAT </w:instrText>
                </w:r>
                <w:r>
                  <w:rPr>
                    <w:rFonts w:hint="eastAsia"/>
                    <w:sz w:val="18"/>
                  </w:rPr>
                  <w:fldChar w:fldCharType="separate"/>
                </w:r>
                <w:r w:rsidR="00D51C5C">
                  <w:rPr>
                    <w:noProof/>
                    <w:sz w:val="18"/>
                  </w:rPr>
                  <w:t>9</w:t>
                </w:r>
                <w:r>
                  <w:rPr>
                    <w:rFonts w:hint="eastAsia"/>
                    <w:sz w:val="18"/>
                  </w:rPr>
                  <w:fldChar w:fldCharType="end"/>
                </w:r>
              </w:p>
            </w:txbxContent>
          </v:textbox>
          <w10:wrap anchorx="margin"/>
        </v:shape>
      </w:pict>
    </w:r>
    <w:r w:rsidR="008B64DC">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8B64DC">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40" w:rsidRDefault="00D95640" w:rsidP="00582EEE">
    <w:pPr>
      <w:pStyle w:val="a7"/>
      <w:jc w:val="right"/>
    </w:pPr>
    <w:r>
      <w:rPr>
        <w:rFonts w:hint="eastAsia"/>
        <w:kern w:val="0"/>
        <w:szCs w:val="21"/>
      </w:rPr>
      <w:t>第</w:t>
    </w:r>
    <w:r>
      <w:rPr>
        <w:rFonts w:hint="eastAsia"/>
        <w:kern w:val="0"/>
        <w:szCs w:val="21"/>
      </w:rPr>
      <w:t xml:space="preserve"> </w:t>
    </w:r>
    <w:r w:rsidR="00681780">
      <w:rPr>
        <w:kern w:val="0"/>
        <w:szCs w:val="21"/>
      </w:rPr>
      <w:fldChar w:fldCharType="begin"/>
    </w:r>
    <w:r>
      <w:rPr>
        <w:kern w:val="0"/>
        <w:szCs w:val="21"/>
      </w:rPr>
      <w:instrText xml:space="preserve"> PAGE </w:instrText>
    </w:r>
    <w:r w:rsidR="00681780">
      <w:rPr>
        <w:kern w:val="0"/>
        <w:szCs w:val="21"/>
      </w:rPr>
      <w:fldChar w:fldCharType="separate"/>
    </w:r>
    <w:r w:rsidR="00D51C5C">
      <w:rPr>
        <w:noProof/>
        <w:kern w:val="0"/>
        <w:szCs w:val="21"/>
      </w:rPr>
      <w:t>18</w:t>
    </w:r>
    <w:r w:rsidR="00681780">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681780">
      <w:rPr>
        <w:kern w:val="0"/>
        <w:szCs w:val="21"/>
      </w:rPr>
      <w:fldChar w:fldCharType="begin"/>
    </w:r>
    <w:r>
      <w:rPr>
        <w:kern w:val="0"/>
        <w:szCs w:val="21"/>
      </w:rPr>
      <w:instrText xml:space="preserve"> NUMPAGES </w:instrText>
    </w:r>
    <w:r w:rsidR="00681780">
      <w:rPr>
        <w:kern w:val="0"/>
        <w:szCs w:val="21"/>
      </w:rPr>
      <w:fldChar w:fldCharType="separate"/>
    </w:r>
    <w:r w:rsidR="00D51C5C">
      <w:rPr>
        <w:noProof/>
        <w:kern w:val="0"/>
        <w:szCs w:val="21"/>
      </w:rPr>
      <w:t>32</w:t>
    </w:r>
    <w:r w:rsidR="00681780">
      <w:rPr>
        <w:kern w:val="0"/>
        <w:szCs w:val="21"/>
      </w:rPr>
      <w:fldChar w:fldCharType="end"/>
    </w:r>
    <w:r>
      <w:rPr>
        <w:rFonts w:hint="eastAsia"/>
        <w:kern w:val="0"/>
        <w:szCs w:val="21"/>
      </w:rPr>
      <w:t xml:space="preserve"> </w:t>
    </w:r>
    <w:r>
      <w:rPr>
        <w:rFonts w:hint="eastAsia"/>
        <w:kern w:val="0"/>
        <w:szCs w:val="21"/>
      </w:rPr>
      <w:t>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681780">
    <w:pPr>
      <w:pStyle w:val="a7"/>
      <w:tabs>
        <w:tab w:val="clear" w:pos="4153"/>
        <w:tab w:val="center" w:pos="4873"/>
      </w:tabs>
    </w:pPr>
    <w:r>
      <w:pict>
        <v:shapetype id="_x0000_t202" coordsize="21600,21600" o:spt="202" path="m,l,21600r21600,l21600,xe">
          <v:stroke joinstyle="miter"/>
          <v:path gradientshapeok="t" o:connecttype="rect"/>
        </v:shapetype>
        <v:shape id="文本框 4" o:spid="_x0000_s1029" type="#_x0000_t202" style="position:absolute;margin-left:0;margin-top:0;width:9.05pt;height:10.35pt;z-index:251658752;mso-wrap-style:none;mso-position-horizontal:center;mso-position-horizontal-relative:margin" filled="f" stroked="f">
          <v:textbox style="mso-fit-shape-to-text:t" inset="0,0,0,0">
            <w:txbxContent>
              <w:p w:rsidR="008B64DC" w:rsidRDefault="00681780">
                <w:pPr>
                  <w:snapToGrid w:val="0"/>
                  <w:rPr>
                    <w:sz w:val="18"/>
                  </w:rPr>
                </w:pPr>
                <w:r>
                  <w:rPr>
                    <w:rFonts w:hint="eastAsia"/>
                    <w:sz w:val="18"/>
                  </w:rPr>
                  <w:fldChar w:fldCharType="begin"/>
                </w:r>
                <w:r w:rsidR="008B64DC">
                  <w:rPr>
                    <w:rFonts w:hint="eastAsia"/>
                    <w:sz w:val="18"/>
                  </w:rPr>
                  <w:instrText xml:space="preserve"> PAGE  \* MERGEFORMAT </w:instrText>
                </w:r>
                <w:r>
                  <w:rPr>
                    <w:rFonts w:hint="eastAsia"/>
                    <w:sz w:val="18"/>
                  </w:rPr>
                  <w:fldChar w:fldCharType="separate"/>
                </w:r>
                <w:r w:rsidR="00D51C5C">
                  <w:rPr>
                    <w:noProof/>
                    <w:sz w:val="18"/>
                  </w:rPr>
                  <w:t>26</w:t>
                </w:r>
                <w:r>
                  <w:rPr>
                    <w:rFonts w:hint="eastAsia"/>
                    <w:sz w:val="18"/>
                  </w:rPr>
                  <w:fldChar w:fldCharType="end"/>
                </w:r>
              </w:p>
              <w:p w:rsidR="008B64DC" w:rsidRDefault="008B64DC">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7E3" w:rsidRDefault="002057E3" w:rsidP="00C23929">
      <w:r>
        <w:separator/>
      </w:r>
    </w:p>
  </w:footnote>
  <w:footnote w:type="continuationSeparator" w:id="1">
    <w:p w:rsidR="002057E3" w:rsidRDefault="002057E3" w:rsidP="00C239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8B64DC">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8B64DC">
    <w:pPr>
      <w:pStyle w:val="a8"/>
      <w:pBdr>
        <w:bottom w:val="none" w:sz="0" w:space="0" w:color="auto"/>
      </w:pBdr>
    </w:pPr>
  </w:p>
  <w:p w:rsidR="008B64DC" w:rsidRDefault="008B64D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DC" w:rsidRDefault="008B64DC">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640" w:rsidRDefault="00D95640" w:rsidP="00BB37E5">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80375"/>
    <w:multiLevelType w:val="hybridMultilevel"/>
    <w:tmpl w:val="239EDD84"/>
    <w:lvl w:ilvl="0" w:tplc="AA4E1484">
      <w:start w:val="1"/>
      <w:numFmt w:val="chineseCountingThousand"/>
      <w:lvlText w:val="%1、 "/>
      <w:lvlJc w:val="left"/>
      <w:pPr>
        <w:tabs>
          <w:tab w:val="num" w:pos="1600"/>
        </w:tabs>
        <w:ind w:left="1600" w:hanging="480"/>
      </w:pPr>
      <w:rPr>
        <w:rFonts w:cs="Times New Roman" w:hint="default"/>
      </w:rPr>
    </w:lvl>
    <w:lvl w:ilvl="1" w:tplc="B152446E">
      <w:start w:val="1"/>
      <w:numFmt w:val="chineseCountingThousand"/>
      <w:lvlText w:val="%2、 "/>
      <w:lvlJc w:val="left"/>
      <w:pPr>
        <w:tabs>
          <w:tab w:val="num" w:pos="1380"/>
        </w:tabs>
        <w:ind w:left="1380" w:hanging="480"/>
      </w:pPr>
      <w:rPr>
        <w:rFonts w:cs="Times New Roman" w:hint="default"/>
        <w:lang w:val="en-US"/>
      </w:rPr>
    </w:lvl>
    <w:lvl w:ilvl="2" w:tplc="5C8CC2DE">
      <w:start w:val="1"/>
      <w:numFmt w:val="chineseCountingThousand"/>
      <w:lvlText w:val="(%3)"/>
      <w:lvlJc w:val="left"/>
      <w:pPr>
        <w:tabs>
          <w:tab w:val="num" w:pos="200"/>
        </w:tabs>
        <w:ind w:left="200" w:firstLine="1120"/>
      </w:pPr>
      <w:rPr>
        <w:rFonts w:hint="default"/>
      </w:rPr>
    </w:lvl>
    <w:lvl w:ilvl="3" w:tplc="04090001">
      <w:start w:val="1"/>
      <w:numFmt w:val="bullet"/>
      <w:lvlText w:val=""/>
      <w:lvlJc w:val="left"/>
      <w:pPr>
        <w:tabs>
          <w:tab w:val="num" w:pos="2160"/>
        </w:tabs>
        <w:ind w:left="2160" w:hanging="420"/>
      </w:pPr>
      <w:rPr>
        <w:rFonts w:ascii="Wingdings" w:hAnsi="Wingdings" w:hint="default"/>
      </w:r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
    <w:nsid w:val="5F2A220F"/>
    <w:multiLevelType w:val="hybridMultilevel"/>
    <w:tmpl w:val="C2D04B7A"/>
    <w:lvl w:ilvl="0" w:tplc="5C8CC2DE">
      <w:start w:val="1"/>
      <w:numFmt w:val="chineseCountingThousand"/>
      <w:lvlText w:val="(%1)"/>
      <w:lvlJc w:val="left"/>
      <w:pPr>
        <w:tabs>
          <w:tab w:val="num" w:pos="60"/>
        </w:tabs>
        <w:ind w:left="60" w:firstLine="1120"/>
      </w:pPr>
      <w:rPr>
        <w:rFonts w:hint="default"/>
      </w:rPr>
    </w:lvl>
    <w:lvl w:ilvl="1" w:tplc="04090019" w:tentative="1">
      <w:start w:val="1"/>
      <w:numFmt w:val="lowerLetter"/>
      <w:lvlText w:val="%2)"/>
      <w:lvlJc w:val="left"/>
      <w:pPr>
        <w:tabs>
          <w:tab w:val="num" w:pos="1040"/>
        </w:tabs>
        <w:ind w:left="1040" w:hanging="420"/>
      </w:pPr>
    </w:lvl>
    <w:lvl w:ilvl="2" w:tplc="0409001B" w:tentative="1">
      <w:start w:val="1"/>
      <w:numFmt w:val="lowerRoman"/>
      <w:lvlText w:val="%3."/>
      <w:lvlJc w:val="righ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9" w:tentative="1">
      <w:start w:val="1"/>
      <w:numFmt w:val="lowerLetter"/>
      <w:lvlText w:val="%5)"/>
      <w:lvlJc w:val="left"/>
      <w:pPr>
        <w:tabs>
          <w:tab w:val="num" w:pos="2300"/>
        </w:tabs>
        <w:ind w:left="2300" w:hanging="420"/>
      </w:pPr>
    </w:lvl>
    <w:lvl w:ilvl="5" w:tplc="0409001B" w:tentative="1">
      <w:start w:val="1"/>
      <w:numFmt w:val="lowerRoman"/>
      <w:lvlText w:val="%6."/>
      <w:lvlJc w:val="righ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9" w:tentative="1">
      <w:start w:val="1"/>
      <w:numFmt w:val="lowerLetter"/>
      <w:lvlText w:val="%8)"/>
      <w:lvlJc w:val="left"/>
      <w:pPr>
        <w:tabs>
          <w:tab w:val="num" w:pos="3560"/>
        </w:tabs>
        <w:ind w:left="3560" w:hanging="420"/>
      </w:pPr>
    </w:lvl>
    <w:lvl w:ilvl="8" w:tplc="0409001B" w:tentative="1">
      <w:start w:val="1"/>
      <w:numFmt w:val="lowerRoman"/>
      <w:lvlText w:val="%9."/>
      <w:lvlJc w:val="right"/>
      <w:pPr>
        <w:tabs>
          <w:tab w:val="num" w:pos="3980"/>
        </w:tabs>
        <w:ind w:left="3980" w:hanging="420"/>
      </w:pPr>
    </w:lvl>
  </w:abstractNum>
  <w:abstractNum w:abstractNumId="2">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num w:numId="1">
    <w:abstractNumId w:val="2"/>
    <w:lvlOverride w:ilvl="0">
      <w:startOverride w:val="1"/>
    </w:lvlOverride>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9218"/>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11759"/>
    <w:rsid w:val="0003306C"/>
    <w:rsid w:val="00040340"/>
    <w:rsid w:val="00062020"/>
    <w:rsid w:val="00072DCA"/>
    <w:rsid w:val="00080AB0"/>
    <w:rsid w:val="00091EC2"/>
    <w:rsid w:val="00097893"/>
    <w:rsid w:val="000A0FEC"/>
    <w:rsid w:val="000B00C9"/>
    <w:rsid w:val="000B0947"/>
    <w:rsid w:val="000B384E"/>
    <w:rsid w:val="000C1A8D"/>
    <w:rsid w:val="000D17E1"/>
    <w:rsid w:val="000D4C88"/>
    <w:rsid w:val="000D4D3C"/>
    <w:rsid w:val="00100B40"/>
    <w:rsid w:val="00104327"/>
    <w:rsid w:val="001207E4"/>
    <w:rsid w:val="001229B1"/>
    <w:rsid w:val="00144D9B"/>
    <w:rsid w:val="00146B44"/>
    <w:rsid w:val="00146C36"/>
    <w:rsid w:val="00153938"/>
    <w:rsid w:val="0015566D"/>
    <w:rsid w:val="001564F2"/>
    <w:rsid w:val="00162196"/>
    <w:rsid w:val="00183BEC"/>
    <w:rsid w:val="00191486"/>
    <w:rsid w:val="001930C8"/>
    <w:rsid w:val="00193550"/>
    <w:rsid w:val="001A0EB9"/>
    <w:rsid w:val="001A10F9"/>
    <w:rsid w:val="001A32BF"/>
    <w:rsid w:val="001B5D14"/>
    <w:rsid w:val="001E2387"/>
    <w:rsid w:val="001F38F6"/>
    <w:rsid w:val="00201CCF"/>
    <w:rsid w:val="00205604"/>
    <w:rsid w:val="002057E3"/>
    <w:rsid w:val="002101C5"/>
    <w:rsid w:val="0021786E"/>
    <w:rsid w:val="002266A1"/>
    <w:rsid w:val="00234B03"/>
    <w:rsid w:val="00236389"/>
    <w:rsid w:val="00236C95"/>
    <w:rsid w:val="00247CB0"/>
    <w:rsid w:val="00252DF0"/>
    <w:rsid w:val="0027214F"/>
    <w:rsid w:val="002731A4"/>
    <w:rsid w:val="002823BA"/>
    <w:rsid w:val="00290A13"/>
    <w:rsid w:val="00291F6D"/>
    <w:rsid w:val="002A42A5"/>
    <w:rsid w:val="002A7982"/>
    <w:rsid w:val="002B2ECA"/>
    <w:rsid w:val="002B3018"/>
    <w:rsid w:val="002B64D1"/>
    <w:rsid w:val="002C7445"/>
    <w:rsid w:val="002D1C38"/>
    <w:rsid w:val="002D5357"/>
    <w:rsid w:val="002E204B"/>
    <w:rsid w:val="002F1D43"/>
    <w:rsid w:val="00301EF9"/>
    <w:rsid w:val="003035DF"/>
    <w:rsid w:val="00303A36"/>
    <w:rsid w:val="00316255"/>
    <w:rsid w:val="003221F4"/>
    <w:rsid w:val="003313E5"/>
    <w:rsid w:val="00333CD7"/>
    <w:rsid w:val="003414C3"/>
    <w:rsid w:val="003571A9"/>
    <w:rsid w:val="00365302"/>
    <w:rsid w:val="00374CBD"/>
    <w:rsid w:val="00384ED8"/>
    <w:rsid w:val="0039133A"/>
    <w:rsid w:val="003C41DB"/>
    <w:rsid w:val="003C55E7"/>
    <w:rsid w:val="003D67AD"/>
    <w:rsid w:val="003E4BBD"/>
    <w:rsid w:val="003F5201"/>
    <w:rsid w:val="0040177F"/>
    <w:rsid w:val="00402427"/>
    <w:rsid w:val="00422B20"/>
    <w:rsid w:val="00423E4F"/>
    <w:rsid w:val="00426B51"/>
    <w:rsid w:val="00436207"/>
    <w:rsid w:val="004400EF"/>
    <w:rsid w:val="00453252"/>
    <w:rsid w:val="00473F95"/>
    <w:rsid w:val="00482B43"/>
    <w:rsid w:val="00483350"/>
    <w:rsid w:val="00484BFD"/>
    <w:rsid w:val="00491D03"/>
    <w:rsid w:val="004C222A"/>
    <w:rsid w:val="004C4E45"/>
    <w:rsid w:val="004C5684"/>
    <w:rsid w:val="004E73DF"/>
    <w:rsid w:val="00506806"/>
    <w:rsid w:val="005128C4"/>
    <w:rsid w:val="005228EA"/>
    <w:rsid w:val="00534E86"/>
    <w:rsid w:val="00540004"/>
    <w:rsid w:val="005436B7"/>
    <w:rsid w:val="0056177C"/>
    <w:rsid w:val="0056372B"/>
    <w:rsid w:val="00563E44"/>
    <w:rsid w:val="005644CD"/>
    <w:rsid w:val="005737A2"/>
    <w:rsid w:val="005740E5"/>
    <w:rsid w:val="0057615F"/>
    <w:rsid w:val="005875E6"/>
    <w:rsid w:val="00593491"/>
    <w:rsid w:val="005A5E16"/>
    <w:rsid w:val="005A660E"/>
    <w:rsid w:val="005A69B8"/>
    <w:rsid w:val="005A77E1"/>
    <w:rsid w:val="005C0FAE"/>
    <w:rsid w:val="005E195A"/>
    <w:rsid w:val="005F2EBB"/>
    <w:rsid w:val="00614CBB"/>
    <w:rsid w:val="00616A41"/>
    <w:rsid w:val="00622ED6"/>
    <w:rsid w:val="00632195"/>
    <w:rsid w:val="006445AC"/>
    <w:rsid w:val="006464D1"/>
    <w:rsid w:val="00650B14"/>
    <w:rsid w:val="0065360E"/>
    <w:rsid w:val="00656AAF"/>
    <w:rsid w:val="00660703"/>
    <w:rsid w:val="00680841"/>
    <w:rsid w:val="00680F4B"/>
    <w:rsid w:val="00681780"/>
    <w:rsid w:val="006836FF"/>
    <w:rsid w:val="006876A6"/>
    <w:rsid w:val="00692FE5"/>
    <w:rsid w:val="006A0B01"/>
    <w:rsid w:val="006A1FC2"/>
    <w:rsid w:val="006A5064"/>
    <w:rsid w:val="006A76EB"/>
    <w:rsid w:val="006B49AF"/>
    <w:rsid w:val="006E55A1"/>
    <w:rsid w:val="006E7262"/>
    <w:rsid w:val="007024E5"/>
    <w:rsid w:val="00712BE6"/>
    <w:rsid w:val="007130BE"/>
    <w:rsid w:val="00720492"/>
    <w:rsid w:val="00731599"/>
    <w:rsid w:val="00735F31"/>
    <w:rsid w:val="00737238"/>
    <w:rsid w:val="0074490F"/>
    <w:rsid w:val="007637CA"/>
    <w:rsid w:val="00763DD1"/>
    <w:rsid w:val="00771B4F"/>
    <w:rsid w:val="007A104C"/>
    <w:rsid w:val="007A6C1C"/>
    <w:rsid w:val="007B06B5"/>
    <w:rsid w:val="007C5B15"/>
    <w:rsid w:val="007E3ED1"/>
    <w:rsid w:val="00806627"/>
    <w:rsid w:val="00812E6A"/>
    <w:rsid w:val="00817804"/>
    <w:rsid w:val="00840070"/>
    <w:rsid w:val="008439A4"/>
    <w:rsid w:val="0084560F"/>
    <w:rsid w:val="00846AA3"/>
    <w:rsid w:val="00863F54"/>
    <w:rsid w:val="00864001"/>
    <w:rsid w:val="00870B8A"/>
    <w:rsid w:val="00883E60"/>
    <w:rsid w:val="00896934"/>
    <w:rsid w:val="008B64DC"/>
    <w:rsid w:val="008D0FDF"/>
    <w:rsid w:val="008D416A"/>
    <w:rsid w:val="008E7987"/>
    <w:rsid w:val="008F3663"/>
    <w:rsid w:val="008F6CCD"/>
    <w:rsid w:val="00905EA5"/>
    <w:rsid w:val="009060E3"/>
    <w:rsid w:val="00916967"/>
    <w:rsid w:val="00940B78"/>
    <w:rsid w:val="009443F3"/>
    <w:rsid w:val="009471D3"/>
    <w:rsid w:val="00951650"/>
    <w:rsid w:val="00955313"/>
    <w:rsid w:val="00972839"/>
    <w:rsid w:val="00975FA8"/>
    <w:rsid w:val="00992A79"/>
    <w:rsid w:val="00995AE8"/>
    <w:rsid w:val="009A1457"/>
    <w:rsid w:val="009B2958"/>
    <w:rsid w:val="009B33F6"/>
    <w:rsid w:val="009C107F"/>
    <w:rsid w:val="009C403F"/>
    <w:rsid w:val="009C5B33"/>
    <w:rsid w:val="009D4DFA"/>
    <w:rsid w:val="009D735B"/>
    <w:rsid w:val="009E262E"/>
    <w:rsid w:val="009E517A"/>
    <w:rsid w:val="009F185D"/>
    <w:rsid w:val="009F1E43"/>
    <w:rsid w:val="009F36DF"/>
    <w:rsid w:val="009F5357"/>
    <w:rsid w:val="00A00C4B"/>
    <w:rsid w:val="00A0323F"/>
    <w:rsid w:val="00A0452C"/>
    <w:rsid w:val="00A21AFE"/>
    <w:rsid w:val="00A42333"/>
    <w:rsid w:val="00A517A0"/>
    <w:rsid w:val="00A64DC2"/>
    <w:rsid w:val="00A77FED"/>
    <w:rsid w:val="00A8061B"/>
    <w:rsid w:val="00A83615"/>
    <w:rsid w:val="00A87B79"/>
    <w:rsid w:val="00A946E3"/>
    <w:rsid w:val="00AA2DE6"/>
    <w:rsid w:val="00AB34FA"/>
    <w:rsid w:val="00AB52B9"/>
    <w:rsid w:val="00AC7BA7"/>
    <w:rsid w:val="00AD344A"/>
    <w:rsid w:val="00AD623C"/>
    <w:rsid w:val="00AF1D9D"/>
    <w:rsid w:val="00AF31C7"/>
    <w:rsid w:val="00B0542C"/>
    <w:rsid w:val="00B07B46"/>
    <w:rsid w:val="00B114B6"/>
    <w:rsid w:val="00B152A8"/>
    <w:rsid w:val="00B33334"/>
    <w:rsid w:val="00B34A47"/>
    <w:rsid w:val="00B50BF7"/>
    <w:rsid w:val="00B56FD5"/>
    <w:rsid w:val="00B66963"/>
    <w:rsid w:val="00B7753F"/>
    <w:rsid w:val="00B8631C"/>
    <w:rsid w:val="00B95C18"/>
    <w:rsid w:val="00BA3B77"/>
    <w:rsid w:val="00BA4250"/>
    <w:rsid w:val="00BB3A22"/>
    <w:rsid w:val="00BC6A5D"/>
    <w:rsid w:val="00BE3BA7"/>
    <w:rsid w:val="00BE661E"/>
    <w:rsid w:val="00BF6CC8"/>
    <w:rsid w:val="00C02B40"/>
    <w:rsid w:val="00C04B45"/>
    <w:rsid w:val="00C14136"/>
    <w:rsid w:val="00C141D5"/>
    <w:rsid w:val="00C23929"/>
    <w:rsid w:val="00C50684"/>
    <w:rsid w:val="00C56D57"/>
    <w:rsid w:val="00C72362"/>
    <w:rsid w:val="00CA7880"/>
    <w:rsid w:val="00CB2739"/>
    <w:rsid w:val="00CD1863"/>
    <w:rsid w:val="00CD6658"/>
    <w:rsid w:val="00D04FC3"/>
    <w:rsid w:val="00D111F6"/>
    <w:rsid w:val="00D24703"/>
    <w:rsid w:val="00D46FF5"/>
    <w:rsid w:val="00D4789F"/>
    <w:rsid w:val="00D51C5C"/>
    <w:rsid w:val="00D66080"/>
    <w:rsid w:val="00D74FA1"/>
    <w:rsid w:val="00D82B2F"/>
    <w:rsid w:val="00D849C9"/>
    <w:rsid w:val="00D95640"/>
    <w:rsid w:val="00DA2200"/>
    <w:rsid w:val="00DA6FB1"/>
    <w:rsid w:val="00DA762A"/>
    <w:rsid w:val="00DA7685"/>
    <w:rsid w:val="00DB427D"/>
    <w:rsid w:val="00DC1357"/>
    <w:rsid w:val="00DE6300"/>
    <w:rsid w:val="00E13C99"/>
    <w:rsid w:val="00E23BC3"/>
    <w:rsid w:val="00E25CB3"/>
    <w:rsid w:val="00E63ACB"/>
    <w:rsid w:val="00E646F2"/>
    <w:rsid w:val="00E65DEA"/>
    <w:rsid w:val="00E77D96"/>
    <w:rsid w:val="00E80E71"/>
    <w:rsid w:val="00E824AB"/>
    <w:rsid w:val="00E96D21"/>
    <w:rsid w:val="00EA6FB9"/>
    <w:rsid w:val="00EB38AA"/>
    <w:rsid w:val="00EC4DB7"/>
    <w:rsid w:val="00EC5965"/>
    <w:rsid w:val="00EE653E"/>
    <w:rsid w:val="00EF31BF"/>
    <w:rsid w:val="00F01B6E"/>
    <w:rsid w:val="00F03174"/>
    <w:rsid w:val="00F03FCA"/>
    <w:rsid w:val="00F07DEC"/>
    <w:rsid w:val="00F14020"/>
    <w:rsid w:val="00F26D45"/>
    <w:rsid w:val="00F31E52"/>
    <w:rsid w:val="00F502B3"/>
    <w:rsid w:val="00F53F3F"/>
    <w:rsid w:val="00F7402B"/>
    <w:rsid w:val="00F74ED3"/>
    <w:rsid w:val="00F830F1"/>
    <w:rsid w:val="00FA3734"/>
    <w:rsid w:val="00FB06E8"/>
    <w:rsid w:val="00FB3FBD"/>
    <w:rsid w:val="00FB7BCB"/>
    <w:rsid w:val="00FB7FCF"/>
    <w:rsid w:val="00FC1EEF"/>
    <w:rsid w:val="00FC3320"/>
    <w:rsid w:val="00FC5B62"/>
    <w:rsid w:val="00FE7368"/>
    <w:rsid w:val="00FF284F"/>
    <w:rsid w:val="051C63DB"/>
    <w:rsid w:val="07CE59AE"/>
    <w:rsid w:val="08C44714"/>
    <w:rsid w:val="1AD06E38"/>
    <w:rsid w:val="22AA75BF"/>
    <w:rsid w:val="33F14299"/>
    <w:rsid w:val="35C43E65"/>
    <w:rsid w:val="4AB7578D"/>
    <w:rsid w:val="5A036AB3"/>
    <w:rsid w:val="63F26487"/>
    <w:rsid w:val="685F33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lsdException w:name="annotation text" w:semiHidden="0" w:uiPriority="0" w:unhideWhenUsed="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unhideWhenUsed="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929"/>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C23929"/>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C23929"/>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C23929"/>
    <w:pPr>
      <w:ind w:firstLineChars="200" w:firstLine="420"/>
    </w:pPr>
  </w:style>
  <w:style w:type="paragraph" w:styleId="a4">
    <w:name w:val="annotation text"/>
    <w:basedOn w:val="a"/>
    <w:link w:val="Char"/>
    <w:qFormat/>
    <w:rsid w:val="00C23929"/>
    <w:pPr>
      <w:jc w:val="left"/>
    </w:pPr>
  </w:style>
  <w:style w:type="paragraph" w:styleId="a5">
    <w:name w:val="Plain Text"/>
    <w:basedOn w:val="a"/>
    <w:link w:val="Char0"/>
    <w:uiPriority w:val="99"/>
    <w:qFormat/>
    <w:rsid w:val="00C23929"/>
    <w:rPr>
      <w:rFonts w:ascii="宋体" w:hAnsi="Courier New" w:cs="Courier New"/>
    </w:rPr>
  </w:style>
  <w:style w:type="paragraph" w:styleId="a6">
    <w:name w:val="Balloon Text"/>
    <w:basedOn w:val="a"/>
    <w:link w:val="Char1"/>
    <w:uiPriority w:val="99"/>
    <w:semiHidden/>
    <w:unhideWhenUsed/>
    <w:rsid w:val="00C23929"/>
    <w:rPr>
      <w:sz w:val="18"/>
      <w:szCs w:val="18"/>
    </w:rPr>
  </w:style>
  <w:style w:type="paragraph" w:styleId="a7">
    <w:name w:val="footer"/>
    <w:basedOn w:val="a"/>
    <w:link w:val="Char2"/>
    <w:rsid w:val="00C23929"/>
    <w:pPr>
      <w:tabs>
        <w:tab w:val="center" w:pos="4153"/>
        <w:tab w:val="right" w:pos="8306"/>
      </w:tabs>
      <w:snapToGrid w:val="0"/>
      <w:jc w:val="left"/>
    </w:pPr>
    <w:rPr>
      <w:rFonts w:asciiTheme="minorHAnsi" w:hAnsiTheme="minorHAnsi" w:cstheme="minorBidi"/>
      <w:sz w:val="18"/>
      <w:szCs w:val="18"/>
    </w:rPr>
  </w:style>
  <w:style w:type="paragraph" w:styleId="a8">
    <w:name w:val="header"/>
    <w:basedOn w:val="a"/>
    <w:link w:val="Char3"/>
    <w:rsid w:val="00C2392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9">
    <w:name w:val="Normal (Web)"/>
    <w:basedOn w:val="a"/>
    <w:uiPriority w:val="99"/>
    <w:rsid w:val="00C23929"/>
    <w:pPr>
      <w:widowControl/>
      <w:spacing w:before="100" w:beforeAutospacing="1" w:after="100" w:afterAutospacing="1"/>
      <w:jc w:val="left"/>
    </w:pPr>
    <w:rPr>
      <w:rFonts w:ascii="宋体" w:hAnsi="宋体" w:cs="宋体"/>
      <w:kern w:val="0"/>
      <w:sz w:val="24"/>
      <w:szCs w:val="24"/>
    </w:rPr>
  </w:style>
  <w:style w:type="table" w:styleId="aa">
    <w:name w:val="Table Grid"/>
    <w:basedOn w:val="a2"/>
    <w:uiPriority w:val="59"/>
    <w:rsid w:val="00C23929"/>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1"/>
    <w:qFormat/>
    <w:rsid w:val="00C23929"/>
  </w:style>
  <w:style w:type="character" w:customStyle="1" w:styleId="2Char">
    <w:name w:val="标题 2 Char"/>
    <w:basedOn w:val="a1"/>
    <w:link w:val="2"/>
    <w:rsid w:val="00C23929"/>
    <w:rPr>
      <w:rFonts w:ascii="Arial" w:eastAsia="幼圆" w:hAnsi="Arial" w:cs="Arial"/>
      <w:b/>
      <w:bCs/>
      <w:sz w:val="44"/>
      <w:szCs w:val="44"/>
    </w:rPr>
  </w:style>
  <w:style w:type="character" w:customStyle="1" w:styleId="3Char">
    <w:name w:val="标题 3 Char"/>
    <w:basedOn w:val="a1"/>
    <w:link w:val="3"/>
    <w:qFormat/>
    <w:rsid w:val="00C23929"/>
    <w:rPr>
      <w:rFonts w:ascii="Times New Roman" w:eastAsia="宋体" w:hAnsi="Times New Roman" w:cs="Times New Roman"/>
      <w:b/>
      <w:bCs/>
      <w:sz w:val="32"/>
      <w:szCs w:val="32"/>
    </w:rPr>
  </w:style>
  <w:style w:type="character" w:customStyle="1" w:styleId="Char0">
    <w:name w:val="纯文本 Char"/>
    <w:link w:val="a5"/>
    <w:uiPriority w:val="99"/>
    <w:qFormat/>
    <w:locked/>
    <w:rsid w:val="00C23929"/>
    <w:rPr>
      <w:rFonts w:ascii="宋体" w:eastAsia="宋体" w:hAnsi="Courier New" w:cs="Courier New"/>
      <w:szCs w:val="21"/>
    </w:rPr>
  </w:style>
  <w:style w:type="character" w:customStyle="1" w:styleId="Char2">
    <w:name w:val="页脚 Char"/>
    <w:link w:val="a7"/>
    <w:rsid w:val="00C23929"/>
    <w:rPr>
      <w:rFonts w:eastAsia="宋体"/>
      <w:sz w:val="18"/>
      <w:szCs w:val="18"/>
    </w:rPr>
  </w:style>
  <w:style w:type="character" w:customStyle="1" w:styleId="Char3">
    <w:name w:val="页眉 Char"/>
    <w:link w:val="a8"/>
    <w:qFormat/>
    <w:rsid w:val="00C23929"/>
    <w:rPr>
      <w:sz w:val="18"/>
      <w:szCs w:val="18"/>
    </w:rPr>
  </w:style>
  <w:style w:type="character" w:customStyle="1" w:styleId="Char10">
    <w:name w:val="纯文本 Char1"/>
    <w:basedOn w:val="a1"/>
    <w:uiPriority w:val="99"/>
    <w:semiHidden/>
    <w:qFormat/>
    <w:rsid w:val="00C23929"/>
    <w:rPr>
      <w:rFonts w:ascii="宋体" w:eastAsia="宋体" w:hAnsi="Courier New" w:cs="Courier New"/>
      <w:szCs w:val="21"/>
    </w:rPr>
  </w:style>
  <w:style w:type="character" w:customStyle="1" w:styleId="Char11">
    <w:name w:val="页眉 Char1"/>
    <w:basedOn w:val="a1"/>
    <w:uiPriority w:val="99"/>
    <w:semiHidden/>
    <w:rsid w:val="00C23929"/>
    <w:rPr>
      <w:rFonts w:ascii="Times New Roman" w:eastAsia="宋体" w:hAnsi="Times New Roman" w:cs="Times New Roman"/>
      <w:sz w:val="18"/>
      <w:szCs w:val="18"/>
    </w:rPr>
  </w:style>
  <w:style w:type="character" w:customStyle="1" w:styleId="Char12">
    <w:name w:val="页脚 Char1"/>
    <w:basedOn w:val="a1"/>
    <w:uiPriority w:val="99"/>
    <w:semiHidden/>
    <w:qFormat/>
    <w:rsid w:val="00C23929"/>
    <w:rPr>
      <w:rFonts w:ascii="Times New Roman" w:eastAsia="宋体" w:hAnsi="Times New Roman" w:cs="Times New Roman"/>
      <w:sz w:val="18"/>
      <w:szCs w:val="18"/>
    </w:rPr>
  </w:style>
  <w:style w:type="paragraph" w:customStyle="1" w:styleId="pa-0">
    <w:name w:val="pa-0"/>
    <w:basedOn w:val="a"/>
    <w:qFormat/>
    <w:rsid w:val="00C23929"/>
    <w:pPr>
      <w:widowControl/>
      <w:spacing w:before="150" w:after="150"/>
      <w:jc w:val="left"/>
    </w:pPr>
    <w:rPr>
      <w:rFonts w:ascii="宋体" w:hAnsi="宋体" w:cs="宋体"/>
      <w:kern w:val="0"/>
      <w:sz w:val="24"/>
      <w:szCs w:val="24"/>
    </w:rPr>
  </w:style>
  <w:style w:type="paragraph" w:customStyle="1" w:styleId="Default">
    <w:name w:val="Default"/>
    <w:qFormat/>
    <w:rsid w:val="00C23929"/>
    <w:pPr>
      <w:autoSpaceDE w:val="0"/>
      <w:autoSpaceDN w:val="0"/>
      <w:adjustRightInd w:val="0"/>
    </w:pPr>
    <w:rPr>
      <w:rFonts w:ascii="宋体" w:eastAsia="宋体" w:hAnsi="Times New Roman" w:cs="宋体"/>
      <w:color w:val="000000"/>
      <w:sz w:val="24"/>
      <w:szCs w:val="24"/>
    </w:rPr>
  </w:style>
  <w:style w:type="paragraph" w:customStyle="1" w:styleId="ac">
    <w:name w:val="普通正文"/>
    <w:basedOn w:val="a"/>
    <w:qFormat/>
    <w:rsid w:val="00C23929"/>
    <w:pPr>
      <w:adjustRightInd w:val="0"/>
      <w:spacing w:before="120" w:after="120" w:line="360" w:lineRule="auto"/>
      <w:ind w:firstLine="480"/>
      <w:jc w:val="left"/>
      <w:textAlignment w:val="baseline"/>
    </w:pPr>
    <w:rPr>
      <w:rFonts w:ascii="Arial" w:hAnsi="Arial"/>
      <w:kern w:val="0"/>
      <w:sz w:val="24"/>
      <w:szCs w:val="24"/>
    </w:rPr>
  </w:style>
  <w:style w:type="paragraph" w:customStyle="1" w:styleId="Char4">
    <w:name w:val="Char"/>
    <w:basedOn w:val="a"/>
    <w:qFormat/>
    <w:rsid w:val="00C23929"/>
    <w:pPr>
      <w:tabs>
        <w:tab w:val="left" w:pos="360"/>
      </w:tabs>
    </w:pPr>
    <w:rPr>
      <w:sz w:val="24"/>
      <w:szCs w:val="24"/>
    </w:rPr>
  </w:style>
  <w:style w:type="paragraph" w:customStyle="1" w:styleId="1">
    <w:name w:val="列出段落1"/>
    <w:basedOn w:val="a"/>
    <w:qFormat/>
    <w:rsid w:val="00C23929"/>
    <w:pPr>
      <w:ind w:firstLineChars="200" w:firstLine="420"/>
    </w:pPr>
    <w:rPr>
      <w:rFonts w:ascii="Calibri" w:hAnsi="Calibri"/>
      <w:szCs w:val="22"/>
    </w:rPr>
  </w:style>
  <w:style w:type="paragraph" w:customStyle="1" w:styleId="20">
    <w:name w:val="列出段落2"/>
    <w:basedOn w:val="a"/>
    <w:uiPriority w:val="34"/>
    <w:qFormat/>
    <w:rsid w:val="00C23929"/>
    <w:pPr>
      <w:ind w:firstLineChars="200" w:firstLine="420"/>
    </w:pPr>
  </w:style>
  <w:style w:type="paragraph" w:styleId="ad">
    <w:name w:val="List Paragraph"/>
    <w:basedOn w:val="a"/>
    <w:link w:val="Char5"/>
    <w:uiPriority w:val="34"/>
    <w:qFormat/>
    <w:rsid w:val="00C23929"/>
    <w:pPr>
      <w:ind w:firstLineChars="200" w:firstLine="420"/>
    </w:pPr>
  </w:style>
  <w:style w:type="character" w:customStyle="1" w:styleId="Char1">
    <w:name w:val="批注框文本 Char"/>
    <w:basedOn w:val="a1"/>
    <w:link w:val="a6"/>
    <w:uiPriority w:val="99"/>
    <w:semiHidden/>
    <w:qFormat/>
    <w:rsid w:val="00C23929"/>
    <w:rPr>
      <w:rFonts w:ascii="Times New Roman" w:eastAsia="宋体" w:hAnsi="Times New Roman" w:cs="Times New Roman"/>
      <w:kern w:val="2"/>
      <w:sz w:val="18"/>
      <w:szCs w:val="18"/>
    </w:rPr>
  </w:style>
  <w:style w:type="character" w:customStyle="1" w:styleId="Char">
    <w:name w:val="批注文字 Char"/>
    <w:basedOn w:val="a1"/>
    <w:link w:val="a4"/>
    <w:qFormat/>
    <w:rsid w:val="00C23929"/>
    <w:rPr>
      <w:rFonts w:ascii="Times New Roman" w:eastAsia="宋体" w:hAnsi="Times New Roman" w:cs="Times New Roman"/>
      <w:kern w:val="2"/>
      <w:sz w:val="21"/>
      <w:szCs w:val="21"/>
    </w:rPr>
  </w:style>
  <w:style w:type="paragraph" w:customStyle="1" w:styleId="Ae">
    <w:name w:val="正文 A"/>
    <w:qFormat/>
    <w:rsid w:val="00C23929"/>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5">
    <w:name w:val="列出段落 Char"/>
    <w:link w:val="ad"/>
    <w:qFormat/>
    <w:locked/>
    <w:rsid w:val="00C23929"/>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1.emf"/><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3.bin"/><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oleObject" Target="embeddings/oleObject1.bin"/><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Info spid="_x0000_s1026"/>
    <customShpInfo spid="_x0000_s1029"/>
  </customShpExts>
</s:customData>
</file>

<file path=customXml/itemProps1.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32</Pages>
  <Words>2426</Words>
  <Characters>13830</Characters>
  <Application>Microsoft Office Word</Application>
  <DocSecurity>0</DocSecurity>
  <Lines>115</Lines>
  <Paragraphs>32</Paragraphs>
  <ScaleCrop>false</ScaleCrop>
  <Company>Microsoft</Company>
  <LinksUpToDate>false</LinksUpToDate>
  <CharactersWithSpaces>16224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179</cp:revision>
  <cp:lastPrinted>2018-04-19T08:54:00Z</cp:lastPrinted>
  <dcterms:created xsi:type="dcterms:W3CDTF">2017-09-27T07:47:00Z</dcterms:created>
  <dcterms:modified xsi:type="dcterms:W3CDTF">2019-06-20T08:50:00Z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