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B2C" w:rsidRDefault="00B77D74">
      <w:pPr>
        <w:adjustRightInd w:val="0"/>
        <w:snapToGrid w:val="0"/>
        <w:spacing w:line="300" w:lineRule="auto"/>
        <w:jc w:val="left"/>
        <w:rPr>
          <w:rFonts w:ascii="宋体" w:hAnsi="宋体" w:cs="宋体"/>
          <w:sz w:val="32"/>
          <w:szCs w:val="32"/>
        </w:rPr>
      </w:pPr>
      <w:r>
        <w:rPr>
          <w:rFonts w:ascii="宋体" w:hAnsi="宋体" w:cs="宋体" w:hint="eastAsia"/>
          <w:sz w:val="32"/>
          <w:szCs w:val="32"/>
        </w:rPr>
        <w:t>南京邮电大学通达学院</w:t>
      </w:r>
      <w:r>
        <w:rPr>
          <w:rFonts w:ascii="宋体" w:hAnsi="宋体" w:cs="宋体" w:hint="eastAsia"/>
          <w:bCs/>
          <w:sz w:val="32"/>
          <w:szCs w:val="32"/>
        </w:rPr>
        <w:t>全彩LED显示系统采购</w:t>
      </w:r>
      <w:r>
        <w:rPr>
          <w:rFonts w:ascii="宋体" w:hAnsi="宋体" w:cs="宋体" w:hint="eastAsia"/>
          <w:sz w:val="32"/>
          <w:szCs w:val="32"/>
        </w:rPr>
        <w:t>项目</w:t>
      </w:r>
    </w:p>
    <w:p w:rsidR="00030B2C" w:rsidRDefault="00030B2C">
      <w:pPr>
        <w:pStyle w:val="ae"/>
        <w:spacing w:before="0" w:after="0"/>
        <w:ind w:firstLine="0"/>
        <w:rPr>
          <w:rFonts w:ascii="宋体" w:hAnsi="宋体" w:cs="宋体"/>
        </w:rPr>
      </w:pPr>
    </w:p>
    <w:p w:rsidR="00030B2C" w:rsidRDefault="00030B2C">
      <w:pPr>
        <w:pStyle w:val="ae"/>
        <w:spacing w:before="0" w:after="0"/>
        <w:ind w:firstLine="0"/>
        <w:rPr>
          <w:rFonts w:ascii="宋体" w:hAnsi="宋体" w:cs="宋体"/>
        </w:rPr>
      </w:pPr>
    </w:p>
    <w:p w:rsidR="00030B2C" w:rsidRDefault="00030B2C">
      <w:pPr>
        <w:pStyle w:val="ae"/>
        <w:ind w:firstLine="0"/>
        <w:jc w:val="center"/>
        <w:rPr>
          <w:rFonts w:ascii="宋体" w:hAnsi="宋体" w:cs="宋体"/>
          <w:b/>
          <w:bCs/>
          <w:sz w:val="84"/>
        </w:rPr>
      </w:pPr>
    </w:p>
    <w:p w:rsidR="00030B2C" w:rsidRDefault="00B77D74">
      <w:pPr>
        <w:pStyle w:val="ae"/>
        <w:ind w:firstLine="0"/>
        <w:jc w:val="center"/>
        <w:rPr>
          <w:rFonts w:ascii="宋体" w:hAnsi="宋体" w:cs="宋体"/>
          <w:b/>
          <w:bCs/>
          <w:sz w:val="84"/>
        </w:rPr>
      </w:pPr>
      <w:r>
        <w:rPr>
          <w:rFonts w:ascii="宋体" w:hAnsi="宋体" w:cs="宋体" w:hint="eastAsia"/>
          <w:b/>
          <w:bCs/>
          <w:sz w:val="84"/>
        </w:rPr>
        <w:t>采 购 文 件</w:t>
      </w:r>
    </w:p>
    <w:p w:rsidR="00030B2C" w:rsidRDefault="00030B2C">
      <w:pPr>
        <w:pStyle w:val="ae"/>
        <w:ind w:firstLine="0"/>
        <w:jc w:val="center"/>
        <w:rPr>
          <w:rFonts w:ascii="宋体" w:hAnsi="宋体" w:cs="宋体"/>
          <w:b/>
          <w:bCs/>
          <w:sz w:val="32"/>
        </w:rPr>
      </w:pPr>
    </w:p>
    <w:p w:rsidR="00030B2C" w:rsidRDefault="00030B2C">
      <w:pPr>
        <w:pStyle w:val="ae"/>
        <w:ind w:firstLine="0"/>
        <w:jc w:val="center"/>
        <w:rPr>
          <w:rFonts w:ascii="宋体" w:hAnsi="宋体" w:cs="宋体"/>
          <w:b/>
          <w:sz w:val="36"/>
          <w:szCs w:val="36"/>
        </w:rPr>
      </w:pPr>
    </w:p>
    <w:p w:rsidR="00030B2C" w:rsidRDefault="00B77D74">
      <w:pPr>
        <w:adjustRightInd w:val="0"/>
        <w:snapToGrid w:val="0"/>
        <w:spacing w:line="300" w:lineRule="auto"/>
        <w:jc w:val="center"/>
        <w:rPr>
          <w:rFonts w:ascii="宋体" w:hAnsi="宋体" w:cs="宋体"/>
          <w:b/>
          <w:sz w:val="36"/>
          <w:szCs w:val="36"/>
        </w:rPr>
      </w:pPr>
      <w:r>
        <w:rPr>
          <w:rFonts w:ascii="宋体" w:hAnsi="宋体" w:cs="宋体" w:hint="eastAsia"/>
          <w:b/>
          <w:sz w:val="36"/>
          <w:szCs w:val="36"/>
        </w:rPr>
        <w:t>项目编号：TDHQ2021020</w:t>
      </w:r>
    </w:p>
    <w:p w:rsidR="00030B2C" w:rsidRDefault="00030B2C">
      <w:pPr>
        <w:pStyle w:val="ae"/>
        <w:ind w:firstLine="0"/>
        <w:jc w:val="center"/>
        <w:rPr>
          <w:rFonts w:ascii="宋体" w:hAnsi="宋体" w:cs="宋体"/>
          <w:b/>
          <w:sz w:val="36"/>
          <w:szCs w:val="36"/>
        </w:rPr>
      </w:pPr>
    </w:p>
    <w:p w:rsidR="00030B2C" w:rsidRDefault="00030B2C">
      <w:pPr>
        <w:pStyle w:val="ae"/>
        <w:spacing w:before="0" w:after="0"/>
        <w:ind w:firstLine="0"/>
        <w:rPr>
          <w:rFonts w:ascii="宋体" w:hAnsi="宋体" w:cs="宋体"/>
        </w:rPr>
      </w:pPr>
    </w:p>
    <w:p w:rsidR="00030B2C" w:rsidRDefault="00030B2C">
      <w:pPr>
        <w:pStyle w:val="ae"/>
        <w:spacing w:before="0" w:after="0"/>
        <w:ind w:firstLine="0"/>
        <w:rPr>
          <w:rFonts w:ascii="宋体" w:hAnsi="宋体" w:cs="宋体"/>
        </w:rPr>
      </w:pPr>
    </w:p>
    <w:p w:rsidR="00030B2C" w:rsidRDefault="00030B2C">
      <w:pPr>
        <w:pStyle w:val="ae"/>
        <w:spacing w:before="0" w:after="0"/>
        <w:ind w:firstLine="0"/>
        <w:rPr>
          <w:rFonts w:ascii="宋体" w:hAnsi="宋体" w:cs="宋体"/>
        </w:rPr>
      </w:pPr>
    </w:p>
    <w:p w:rsidR="00030B2C" w:rsidRDefault="00030B2C">
      <w:pPr>
        <w:pStyle w:val="ae"/>
        <w:spacing w:before="0" w:after="0"/>
        <w:ind w:firstLine="0"/>
        <w:rPr>
          <w:rFonts w:ascii="宋体" w:hAnsi="宋体" w:cs="宋体"/>
        </w:rPr>
      </w:pPr>
    </w:p>
    <w:p w:rsidR="00030B2C" w:rsidRDefault="00030B2C">
      <w:pPr>
        <w:pStyle w:val="ae"/>
        <w:spacing w:before="0" w:after="0"/>
        <w:ind w:firstLine="0"/>
        <w:rPr>
          <w:rFonts w:ascii="宋体" w:hAnsi="宋体" w:cs="宋体"/>
        </w:rPr>
      </w:pPr>
    </w:p>
    <w:p w:rsidR="00030B2C" w:rsidRDefault="00030B2C">
      <w:pPr>
        <w:pStyle w:val="ae"/>
        <w:spacing w:before="0" w:after="0"/>
        <w:ind w:firstLine="0"/>
        <w:rPr>
          <w:rFonts w:ascii="宋体" w:hAnsi="宋体" w:cs="宋体"/>
        </w:rPr>
      </w:pPr>
    </w:p>
    <w:p w:rsidR="00030B2C" w:rsidRDefault="00030B2C">
      <w:pPr>
        <w:pStyle w:val="ae"/>
        <w:spacing w:before="0" w:after="0"/>
        <w:ind w:firstLine="0"/>
        <w:rPr>
          <w:rFonts w:ascii="宋体" w:hAnsi="宋体" w:cs="宋体"/>
        </w:rPr>
      </w:pPr>
    </w:p>
    <w:p w:rsidR="00030B2C" w:rsidRDefault="00B77D74">
      <w:pPr>
        <w:pStyle w:val="ae"/>
        <w:spacing w:before="0" w:after="0"/>
        <w:ind w:firstLine="0"/>
        <w:jc w:val="center"/>
        <w:rPr>
          <w:rFonts w:ascii="宋体" w:hAnsi="宋体" w:cs="宋体"/>
          <w:b/>
          <w:sz w:val="30"/>
          <w:szCs w:val="30"/>
        </w:rPr>
      </w:pPr>
      <w:r>
        <w:rPr>
          <w:rFonts w:ascii="宋体" w:hAnsi="宋体" w:cs="宋体" w:hint="eastAsia"/>
          <w:b/>
          <w:sz w:val="30"/>
          <w:szCs w:val="30"/>
        </w:rPr>
        <w:t>南京邮电大学通达学院</w:t>
      </w:r>
    </w:p>
    <w:p w:rsidR="00030B2C" w:rsidRDefault="00B77D74">
      <w:pPr>
        <w:pStyle w:val="ae"/>
        <w:spacing w:before="0" w:after="0"/>
        <w:ind w:firstLine="0"/>
        <w:jc w:val="center"/>
        <w:rPr>
          <w:rFonts w:ascii="宋体" w:hAnsi="宋体" w:cs="宋体"/>
          <w:b/>
          <w:sz w:val="30"/>
          <w:szCs w:val="30"/>
        </w:rPr>
      </w:pPr>
      <w:r>
        <w:rPr>
          <w:rFonts w:ascii="宋体" w:hAnsi="宋体" w:cs="宋体" w:hint="eastAsia"/>
          <w:b/>
          <w:sz w:val="30"/>
          <w:szCs w:val="30"/>
        </w:rPr>
        <w:t>2021年5月</w:t>
      </w:r>
    </w:p>
    <w:p w:rsidR="00030B2C" w:rsidRDefault="00B77D74">
      <w:pPr>
        <w:spacing w:line="480" w:lineRule="auto"/>
        <w:jc w:val="center"/>
        <w:outlineLvl w:val="0"/>
        <w:rPr>
          <w:rFonts w:ascii="宋体" w:hAnsi="宋体" w:cs="宋体"/>
          <w:b/>
          <w:sz w:val="44"/>
        </w:rPr>
      </w:pPr>
      <w:r>
        <w:rPr>
          <w:rFonts w:ascii="宋体" w:hAnsi="宋体" w:cs="宋体" w:hint="eastAsia"/>
        </w:rPr>
        <w:br w:type="page"/>
      </w:r>
      <w:bookmarkStart w:id="0" w:name="_Toc120614210"/>
      <w:bookmarkStart w:id="1" w:name="_Toc16938516"/>
      <w:bookmarkStart w:id="2" w:name="_Toc513029200"/>
      <w:bookmarkStart w:id="3" w:name="_Toc20823272"/>
      <w:bookmarkStart w:id="4" w:name="_Toc479757206"/>
      <w:bookmarkStart w:id="5" w:name="_Toc523127445"/>
      <w:r>
        <w:rPr>
          <w:rFonts w:ascii="宋体" w:hAnsi="宋体" w:cs="宋体" w:hint="eastAsia"/>
          <w:b/>
          <w:sz w:val="44"/>
        </w:rPr>
        <w:lastRenderedPageBreak/>
        <w:t>目  录</w:t>
      </w:r>
    </w:p>
    <w:p w:rsidR="00030B2C" w:rsidRDefault="00030B2C">
      <w:pPr>
        <w:spacing w:line="480" w:lineRule="auto"/>
        <w:rPr>
          <w:rFonts w:ascii="宋体" w:hAnsi="宋体" w:cs="宋体"/>
          <w:b/>
          <w:sz w:val="28"/>
        </w:rPr>
      </w:pPr>
    </w:p>
    <w:p w:rsidR="00030B2C" w:rsidRDefault="00B77D74">
      <w:pPr>
        <w:numPr>
          <w:ilvl w:val="0"/>
          <w:numId w:val="1"/>
        </w:numPr>
        <w:spacing w:line="480" w:lineRule="auto"/>
        <w:outlineLvl w:val="0"/>
        <w:rPr>
          <w:rFonts w:ascii="宋体" w:hAnsi="宋体" w:cs="宋体"/>
          <w:sz w:val="36"/>
        </w:rPr>
      </w:pPr>
      <w:r>
        <w:rPr>
          <w:rFonts w:ascii="宋体" w:hAnsi="宋体" w:cs="宋体" w:hint="eastAsia"/>
          <w:sz w:val="36"/>
        </w:rPr>
        <w:t>采购公告</w:t>
      </w:r>
    </w:p>
    <w:p w:rsidR="00030B2C" w:rsidRDefault="00B77D74">
      <w:pPr>
        <w:numPr>
          <w:ilvl w:val="0"/>
          <w:numId w:val="1"/>
        </w:numPr>
        <w:spacing w:line="480" w:lineRule="auto"/>
        <w:outlineLvl w:val="0"/>
        <w:rPr>
          <w:rFonts w:ascii="宋体" w:hAnsi="宋体" w:cs="宋体"/>
          <w:sz w:val="36"/>
        </w:rPr>
      </w:pPr>
      <w:r>
        <w:rPr>
          <w:rFonts w:ascii="宋体" w:hAnsi="宋体" w:cs="宋体" w:hint="eastAsia"/>
          <w:bCs/>
          <w:sz w:val="36"/>
          <w:szCs w:val="36"/>
        </w:rPr>
        <w:t>投标人须知</w:t>
      </w:r>
    </w:p>
    <w:p w:rsidR="00030B2C" w:rsidRDefault="00B77D74">
      <w:pPr>
        <w:numPr>
          <w:ilvl w:val="0"/>
          <w:numId w:val="1"/>
        </w:numPr>
        <w:spacing w:line="480" w:lineRule="auto"/>
        <w:outlineLvl w:val="0"/>
        <w:rPr>
          <w:rFonts w:ascii="宋体" w:hAnsi="宋体" w:cs="宋体"/>
          <w:sz w:val="36"/>
        </w:rPr>
      </w:pPr>
      <w:r>
        <w:rPr>
          <w:rFonts w:ascii="宋体" w:hAnsi="宋体" w:cs="宋体" w:hint="eastAsia"/>
          <w:sz w:val="36"/>
        </w:rPr>
        <w:t>合同条款及格式</w:t>
      </w:r>
    </w:p>
    <w:p w:rsidR="00030B2C" w:rsidRDefault="00B77D74">
      <w:pPr>
        <w:numPr>
          <w:ilvl w:val="0"/>
          <w:numId w:val="1"/>
        </w:numPr>
        <w:spacing w:line="480" w:lineRule="auto"/>
        <w:outlineLvl w:val="0"/>
        <w:rPr>
          <w:rFonts w:ascii="宋体" w:hAnsi="宋体" w:cs="宋体"/>
          <w:sz w:val="36"/>
        </w:rPr>
      </w:pPr>
      <w:r>
        <w:rPr>
          <w:rFonts w:ascii="宋体" w:hAnsi="宋体" w:cs="宋体" w:hint="eastAsia"/>
          <w:sz w:val="36"/>
        </w:rPr>
        <w:t>项目需求</w:t>
      </w:r>
    </w:p>
    <w:p w:rsidR="00030B2C" w:rsidRDefault="00B77D74">
      <w:pPr>
        <w:numPr>
          <w:ilvl w:val="0"/>
          <w:numId w:val="1"/>
        </w:numPr>
        <w:spacing w:line="480" w:lineRule="auto"/>
        <w:outlineLvl w:val="0"/>
        <w:rPr>
          <w:rFonts w:ascii="宋体" w:hAnsi="宋体" w:cs="宋体"/>
          <w:sz w:val="36"/>
        </w:rPr>
      </w:pPr>
      <w:r>
        <w:rPr>
          <w:rFonts w:ascii="宋体" w:hAnsi="宋体" w:cs="宋体" w:hint="eastAsia"/>
          <w:bCs/>
          <w:sz w:val="36"/>
          <w:szCs w:val="36"/>
        </w:rPr>
        <w:t>评标方法与评标标准</w:t>
      </w:r>
    </w:p>
    <w:p w:rsidR="00030B2C" w:rsidRDefault="00B77D74">
      <w:pPr>
        <w:numPr>
          <w:ilvl w:val="0"/>
          <w:numId w:val="1"/>
        </w:numPr>
        <w:spacing w:line="480" w:lineRule="auto"/>
        <w:outlineLvl w:val="0"/>
        <w:rPr>
          <w:rFonts w:ascii="宋体" w:hAnsi="宋体" w:cs="宋体"/>
          <w:sz w:val="36"/>
        </w:rPr>
      </w:pPr>
      <w:r>
        <w:rPr>
          <w:rFonts w:ascii="宋体" w:hAnsi="宋体" w:cs="宋体" w:hint="eastAsia"/>
          <w:sz w:val="36"/>
        </w:rPr>
        <w:t>投标文件格式</w:t>
      </w:r>
    </w:p>
    <w:p w:rsidR="00030B2C" w:rsidRDefault="00030B2C">
      <w:pPr>
        <w:pStyle w:val="2"/>
        <w:adjustRightInd w:val="0"/>
        <w:snapToGrid w:val="0"/>
        <w:spacing w:before="0" w:after="0" w:line="240" w:lineRule="auto"/>
        <w:rPr>
          <w:rFonts w:ascii="宋体" w:eastAsia="宋体" w:hAnsi="宋体" w:cs="宋体"/>
        </w:rPr>
        <w:sectPr w:rsidR="00030B2C">
          <w:headerReference w:type="default" r:id="rId8"/>
          <w:footerReference w:type="default" r:id="rId9"/>
          <w:pgSz w:w="11907" w:h="16840"/>
          <w:pgMar w:top="1440" w:right="1080" w:bottom="1440" w:left="1080" w:header="851" w:footer="992" w:gutter="0"/>
          <w:pgNumType w:start="1"/>
          <w:cols w:space="720"/>
          <w:docGrid w:linePitch="312"/>
        </w:sectPr>
      </w:pPr>
    </w:p>
    <w:p w:rsidR="00030B2C" w:rsidRDefault="00B77D74">
      <w:pPr>
        <w:pStyle w:val="2"/>
        <w:adjustRightInd w:val="0"/>
        <w:snapToGrid w:val="0"/>
        <w:spacing w:before="0" w:after="0" w:line="360" w:lineRule="auto"/>
        <w:rPr>
          <w:rFonts w:ascii="宋体" w:eastAsia="宋体" w:hAnsi="宋体" w:cs="宋体"/>
        </w:rPr>
      </w:pPr>
      <w:r>
        <w:rPr>
          <w:rFonts w:ascii="宋体" w:eastAsia="宋体" w:hAnsi="宋体" w:cs="宋体" w:hint="eastAsia"/>
        </w:rPr>
        <w:lastRenderedPageBreak/>
        <w:t xml:space="preserve">第一章  </w:t>
      </w:r>
      <w:bookmarkEnd w:id="0"/>
      <w:r>
        <w:rPr>
          <w:rFonts w:ascii="宋体" w:eastAsia="宋体" w:hAnsi="宋体" w:cs="宋体" w:hint="eastAsia"/>
        </w:rPr>
        <w:t>采购公告</w:t>
      </w:r>
    </w:p>
    <w:p w:rsidR="00030B2C" w:rsidRDefault="00B77D74">
      <w:pPr>
        <w:pStyle w:val="aa"/>
        <w:shd w:val="clear" w:color="auto" w:fill="FFFFFF"/>
        <w:spacing w:before="0" w:beforeAutospacing="0" w:after="0" w:afterAutospacing="0" w:line="400" w:lineRule="exact"/>
        <w:ind w:firstLine="480"/>
        <w:rPr>
          <w:sz w:val="21"/>
          <w:szCs w:val="21"/>
        </w:rPr>
      </w:pPr>
      <w:r>
        <w:rPr>
          <w:rFonts w:hint="eastAsia"/>
          <w:sz w:val="21"/>
          <w:szCs w:val="21"/>
        </w:rPr>
        <w:t>根据国家招投标的法律法规和南京邮电大学的相关规定，现对南京邮电大学通达学院</w:t>
      </w:r>
      <w:r>
        <w:rPr>
          <w:rFonts w:hint="eastAsia"/>
          <w:bCs/>
          <w:sz w:val="21"/>
          <w:szCs w:val="21"/>
        </w:rPr>
        <w:t>全彩LED显示系统采购</w:t>
      </w:r>
      <w:r>
        <w:rPr>
          <w:rFonts w:hint="eastAsia"/>
          <w:sz w:val="21"/>
          <w:szCs w:val="21"/>
        </w:rPr>
        <w:t>项目进行公开采购，欢迎符合本次采购要求的企业参加投标。</w:t>
      </w:r>
    </w:p>
    <w:p w:rsidR="00030B2C" w:rsidRDefault="00B77D74">
      <w:pPr>
        <w:pStyle w:val="aa"/>
        <w:numPr>
          <w:ilvl w:val="0"/>
          <w:numId w:val="2"/>
        </w:numPr>
        <w:shd w:val="clear" w:color="auto" w:fill="FFFFFF"/>
        <w:spacing w:before="0" w:beforeAutospacing="0" w:after="0" w:afterAutospacing="0" w:line="400" w:lineRule="exact"/>
        <w:ind w:firstLine="480"/>
        <w:rPr>
          <w:sz w:val="21"/>
          <w:szCs w:val="21"/>
        </w:rPr>
      </w:pPr>
      <w:r>
        <w:rPr>
          <w:rFonts w:hint="eastAsia"/>
          <w:sz w:val="21"/>
          <w:szCs w:val="21"/>
        </w:rPr>
        <w:t>采购项目名称及编号及预算：南京邮电大学通达学院</w:t>
      </w:r>
      <w:r>
        <w:rPr>
          <w:rFonts w:hint="eastAsia"/>
          <w:bCs/>
          <w:sz w:val="21"/>
          <w:szCs w:val="21"/>
        </w:rPr>
        <w:t>全彩LED显示系统采购</w:t>
      </w:r>
      <w:r>
        <w:rPr>
          <w:rFonts w:hint="eastAsia"/>
          <w:sz w:val="21"/>
          <w:szCs w:val="21"/>
        </w:rPr>
        <w:t>项目，（项目编号TDHQ2021020），预算为14.8万。</w:t>
      </w:r>
    </w:p>
    <w:p w:rsidR="00030B2C" w:rsidRDefault="00B77D74">
      <w:pPr>
        <w:pStyle w:val="aa"/>
        <w:shd w:val="clear" w:color="auto" w:fill="FFFFFF"/>
        <w:spacing w:before="0" w:beforeAutospacing="0" w:after="0" w:afterAutospacing="0" w:line="400" w:lineRule="exact"/>
        <w:ind w:firstLine="420"/>
        <w:rPr>
          <w:sz w:val="21"/>
          <w:szCs w:val="21"/>
        </w:rPr>
      </w:pPr>
      <w:bookmarkStart w:id="6" w:name="_Toc120614211"/>
      <w:r>
        <w:rPr>
          <w:rFonts w:hint="eastAsia"/>
          <w:sz w:val="21"/>
          <w:szCs w:val="21"/>
        </w:rPr>
        <w:t>二、采购项目简要说明：1.南京邮电大学通达学院</w:t>
      </w:r>
      <w:bookmarkStart w:id="7" w:name="OLE_LINK1"/>
      <w:r>
        <w:rPr>
          <w:rFonts w:hint="eastAsia"/>
          <w:sz w:val="21"/>
          <w:szCs w:val="21"/>
        </w:rPr>
        <w:t>拟采购</w:t>
      </w:r>
      <w:bookmarkEnd w:id="7"/>
      <w:r>
        <w:rPr>
          <w:rFonts w:hint="eastAsia"/>
          <w:bCs/>
          <w:sz w:val="21"/>
          <w:szCs w:val="21"/>
        </w:rPr>
        <w:t>全彩LED显示系统1套</w:t>
      </w:r>
      <w:r>
        <w:rPr>
          <w:rFonts w:hint="eastAsia"/>
          <w:sz w:val="21"/>
          <w:szCs w:val="21"/>
        </w:rPr>
        <w:t>（具体要求参见采购文件）。2.项目地点：扬州市润扬南路33号。3.技术条款咨询联系人：丁老师 ，联系电话：0514-89716024。（注：如不咨询，视为已理解该技术指标）。</w:t>
      </w:r>
    </w:p>
    <w:p w:rsidR="00030B2C" w:rsidRDefault="00B77D74">
      <w:pPr>
        <w:pStyle w:val="aa"/>
        <w:shd w:val="clear" w:color="auto" w:fill="FFFFFF"/>
        <w:spacing w:before="0" w:beforeAutospacing="0" w:after="0" w:afterAutospacing="0" w:line="400" w:lineRule="exact"/>
        <w:ind w:firstLine="420"/>
        <w:rPr>
          <w:sz w:val="21"/>
          <w:szCs w:val="21"/>
        </w:rPr>
      </w:pPr>
      <w:r>
        <w:rPr>
          <w:rFonts w:hint="eastAsia"/>
          <w:sz w:val="21"/>
          <w:szCs w:val="21"/>
        </w:rPr>
        <w:t>三、投标人资质要求:</w:t>
      </w:r>
    </w:p>
    <w:p w:rsidR="00030B2C" w:rsidRDefault="00B77D74">
      <w:pPr>
        <w:pStyle w:val="aa"/>
        <w:shd w:val="clear" w:color="auto" w:fill="FFFFFF"/>
        <w:spacing w:before="0" w:beforeAutospacing="0" w:after="0" w:afterAutospacing="0" w:line="400" w:lineRule="exact"/>
        <w:ind w:firstLineChars="200" w:firstLine="420"/>
        <w:rPr>
          <w:sz w:val="21"/>
          <w:szCs w:val="21"/>
        </w:rPr>
      </w:pPr>
      <w:r>
        <w:rPr>
          <w:rFonts w:hint="eastAsia"/>
          <w:sz w:val="21"/>
          <w:szCs w:val="21"/>
        </w:rPr>
        <w:t>1.投标人必须是经国家有关部门批准，具有合法经营资质、符合《中华人民共和国政府采购法》第二十二条规定的独立法人；</w:t>
      </w:r>
    </w:p>
    <w:p w:rsidR="00030B2C" w:rsidRDefault="00B77D74">
      <w:pPr>
        <w:pStyle w:val="aa"/>
        <w:spacing w:before="0" w:beforeAutospacing="0" w:after="0" w:afterAutospacing="0" w:line="400" w:lineRule="exact"/>
        <w:ind w:firstLineChars="200" w:firstLine="420"/>
        <w:rPr>
          <w:sz w:val="21"/>
          <w:szCs w:val="21"/>
        </w:rPr>
      </w:pPr>
      <w:r>
        <w:rPr>
          <w:rFonts w:hint="eastAsia"/>
          <w:sz w:val="21"/>
          <w:szCs w:val="21"/>
        </w:rPr>
        <w:t>2.投标人具备履行合同所必需的设备和专业技术能力的证明材料；</w:t>
      </w:r>
    </w:p>
    <w:p w:rsidR="00030B2C" w:rsidRDefault="00B77D74">
      <w:pPr>
        <w:pStyle w:val="aa"/>
        <w:spacing w:before="0" w:beforeAutospacing="0" w:after="0" w:afterAutospacing="0" w:line="400" w:lineRule="exact"/>
        <w:ind w:firstLineChars="200" w:firstLine="420"/>
        <w:rPr>
          <w:sz w:val="21"/>
          <w:szCs w:val="21"/>
        </w:rPr>
      </w:pPr>
      <w:r>
        <w:rPr>
          <w:rFonts w:hint="eastAsia"/>
          <w:sz w:val="21"/>
          <w:szCs w:val="21"/>
        </w:rPr>
        <w:t>3.投标人在经营活动中没有违法违规记录，近三年内没有被司法部门或行业主管部门处罚，提供书面声明；</w:t>
      </w:r>
    </w:p>
    <w:p w:rsidR="00030B2C" w:rsidRDefault="00B77D74">
      <w:pPr>
        <w:pStyle w:val="aa"/>
        <w:shd w:val="clear" w:color="auto" w:fill="FFFFFF"/>
        <w:spacing w:before="0" w:beforeAutospacing="0" w:after="0" w:afterAutospacing="0" w:line="400" w:lineRule="exact"/>
        <w:ind w:firstLineChars="200" w:firstLine="420"/>
        <w:rPr>
          <w:sz w:val="21"/>
          <w:szCs w:val="21"/>
        </w:rPr>
      </w:pPr>
      <w:r>
        <w:rPr>
          <w:rFonts w:hint="eastAsia"/>
          <w:sz w:val="21"/>
          <w:szCs w:val="21"/>
        </w:rPr>
        <w:t>4.投标人未被“信用中国”（www.creditchina.gov.cn）或“诚信江苏”（www.jscredit.gov.cn）或中国政府采购网（www.ccgp.gov.cn）列入失信被执行人、重大税收违法案件当事人名单、政府采购严重失信行为记录名单，提供自本采购公告发布之日至投标截止前的信用记录的截图（截图须加盖公章）；</w:t>
      </w:r>
    </w:p>
    <w:p w:rsidR="00030B2C" w:rsidRDefault="00B77D74">
      <w:pPr>
        <w:pStyle w:val="aa"/>
        <w:spacing w:before="0" w:beforeAutospacing="0" w:after="0" w:afterAutospacing="0" w:line="400" w:lineRule="exact"/>
        <w:ind w:firstLineChars="196" w:firstLine="413"/>
        <w:rPr>
          <w:sz w:val="21"/>
          <w:szCs w:val="21"/>
        </w:rPr>
      </w:pPr>
      <w:r>
        <w:rPr>
          <w:rFonts w:hint="eastAsia"/>
          <w:b/>
          <w:sz w:val="21"/>
          <w:szCs w:val="21"/>
        </w:rPr>
        <w:t>5.本项目集中勘察现场安排：2021年5月31日上午10:00，南京邮电大学通达学院行政楼911（扬州市邗江区润扬南路33号），联系人：季老师（电话0514-89716083）。本项目只接受参加勘察现场的投标人投标，投标人须以招标人出具的“现场勘察确认表”回执为依据，并在投标文件中加以体现。（投标文件正本中须有此表原件）。</w:t>
      </w:r>
    </w:p>
    <w:p w:rsidR="00030B2C" w:rsidRDefault="00B77D74">
      <w:pPr>
        <w:pStyle w:val="aa"/>
        <w:shd w:val="clear" w:color="auto" w:fill="FFFFFF"/>
        <w:spacing w:before="0" w:beforeAutospacing="0" w:after="0" w:afterAutospacing="0" w:line="400" w:lineRule="exact"/>
        <w:ind w:firstLineChars="200" w:firstLine="420"/>
        <w:rPr>
          <w:sz w:val="21"/>
          <w:szCs w:val="21"/>
        </w:rPr>
      </w:pPr>
      <w:r>
        <w:rPr>
          <w:rFonts w:hint="eastAsia"/>
          <w:sz w:val="21"/>
          <w:szCs w:val="21"/>
        </w:rPr>
        <w:t>6.本项目不接受联合体投标。</w:t>
      </w:r>
    </w:p>
    <w:p w:rsidR="00030B2C" w:rsidRDefault="00B77D74">
      <w:pPr>
        <w:pStyle w:val="aa"/>
        <w:shd w:val="clear" w:color="auto" w:fill="FFFFFF"/>
        <w:spacing w:before="0" w:beforeAutospacing="0" w:after="0" w:afterAutospacing="0" w:line="400" w:lineRule="exact"/>
        <w:ind w:firstLine="420"/>
        <w:rPr>
          <w:sz w:val="21"/>
          <w:szCs w:val="21"/>
        </w:rPr>
      </w:pPr>
      <w:r>
        <w:rPr>
          <w:rFonts w:hint="eastAsia"/>
          <w:sz w:val="21"/>
          <w:szCs w:val="21"/>
        </w:rPr>
        <w:t>四、采购文件发布信息:采购文件发布时间：自采购公告在“南京邮电大学”及“南京邮电大学通达学院”网页上发布之日起至投标截止时间止。供应商如确定参加投标，请于投标文件递交时间到指定地点登记报名、递交投标文件。</w:t>
      </w:r>
    </w:p>
    <w:p w:rsidR="00030B2C" w:rsidRDefault="00B77D74">
      <w:pPr>
        <w:pStyle w:val="aa"/>
        <w:shd w:val="clear" w:color="auto" w:fill="FFFFFF"/>
        <w:spacing w:before="0" w:beforeAutospacing="0" w:after="0" w:afterAutospacing="0" w:line="400" w:lineRule="exact"/>
        <w:ind w:firstLine="420"/>
        <w:rPr>
          <w:sz w:val="21"/>
          <w:szCs w:val="21"/>
        </w:rPr>
      </w:pPr>
      <w:r>
        <w:rPr>
          <w:rFonts w:hint="eastAsia"/>
          <w:sz w:val="21"/>
          <w:szCs w:val="21"/>
        </w:rPr>
        <w:t>五、投标文件接收信息:投标文件接收截止时间：2021年6月3日 上午 11:00。地点：南京邮电大学通达学院行政中心9楼911办公室。 联系人：季老师， 联系电话：0514-89716083。 采购单位不接受邮寄、快递等投标，投标文件在投标截止时间后，一律不予退回。</w:t>
      </w:r>
    </w:p>
    <w:p w:rsidR="00030B2C" w:rsidRDefault="00B77D74">
      <w:pPr>
        <w:pStyle w:val="aa"/>
        <w:shd w:val="clear" w:color="auto" w:fill="FFFFFF"/>
        <w:spacing w:before="0" w:beforeAutospacing="0" w:after="0" w:afterAutospacing="0" w:line="400" w:lineRule="exact"/>
        <w:ind w:firstLine="420"/>
        <w:rPr>
          <w:sz w:val="21"/>
          <w:szCs w:val="21"/>
        </w:rPr>
      </w:pPr>
      <w:r>
        <w:rPr>
          <w:rFonts w:hint="eastAsia"/>
          <w:sz w:val="21"/>
          <w:szCs w:val="21"/>
        </w:rPr>
        <w:t>六、开标有关信息 :时间：2021年6月3日 上午 11:00,地点：行政楼9楼开标室。</w:t>
      </w:r>
    </w:p>
    <w:p w:rsidR="00030B2C" w:rsidRDefault="00B77D74">
      <w:pPr>
        <w:pStyle w:val="aa"/>
        <w:shd w:val="clear" w:color="auto" w:fill="FFFFFF"/>
        <w:spacing w:before="0" w:beforeAutospacing="0" w:after="0" w:afterAutospacing="0" w:line="400" w:lineRule="exact"/>
        <w:ind w:firstLine="420"/>
        <w:rPr>
          <w:sz w:val="21"/>
          <w:szCs w:val="21"/>
        </w:rPr>
      </w:pPr>
      <w:r>
        <w:rPr>
          <w:rFonts w:hint="eastAsia"/>
          <w:sz w:val="21"/>
          <w:szCs w:val="21"/>
        </w:rPr>
        <w:t>七、缴纳费用：投标单位须在投标时缴纳100元标书费，2000元项目投标保证金。</w:t>
      </w:r>
    </w:p>
    <w:p w:rsidR="00030B2C" w:rsidRDefault="00B77D74">
      <w:pPr>
        <w:pStyle w:val="aa"/>
        <w:shd w:val="clear" w:color="auto" w:fill="FFFFFF"/>
        <w:spacing w:before="0" w:beforeAutospacing="0" w:after="0" w:afterAutospacing="0" w:line="400" w:lineRule="exact"/>
        <w:ind w:firstLine="420"/>
        <w:rPr>
          <w:sz w:val="21"/>
          <w:szCs w:val="21"/>
        </w:rPr>
      </w:pPr>
      <w:r>
        <w:rPr>
          <w:rFonts w:hint="eastAsia"/>
          <w:sz w:val="21"/>
          <w:szCs w:val="21"/>
        </w:rPr>
        <w:t>八、本次招标联系事项: 联系人：季老师， 联系电话：0514-89716083。</w:t>
      </w:r>
    </w:p>
    <w:p w:rsidR="00030B2C" w:rsidRDefault="00B77D74">
      <w:pPr>
        <w:pStyle w:val="aa"/>
        <w:shd w:val="clear" w:color="auto" w:fill="FFFFFF"/>
        <w:spacing w:before="0" w:beforeAutospacing="0" w:after="0" w:afterAutospacing="0" w:line="400" w:lineRule="exact"/>
        <w:ind w:firstLine="420"/>
        <w:jc w:val="right"/>
        <w:rPr>
          <w:sz w:val="21"/>
          <w:szCs w:val="21"/>
        </w:rPr>
      </w:pPr>
      <w:r>
        <w:rPr>
          <w:rFonts w:hint="eastAsia"/>
          <w:sz w:val="21"/>
          <w:szCs w:val="21"/>
        </w:rPr>
        <w:t>南京邮电大学通达学院招标工作小组</w:t>
      </w:r>
    </w:p>
    <w:p w:rsidR="00030B2C" w:rsidRDefault="00B77D74">
      <w:pPr>
        <w:pStyle w:val="aa"/>
        <w:shd w:val="clear" w:color="auto" w:fill="FFFFFF"/>
        <w:spacing w:before="0" w:beforeAutospacing="0" w:after="0" w:afterAutospacing="0" w:line="400" w:lineRule="exact"/>
        <w:ind w:firstLine="420"/>
        <w:jc w:val="right"/>
        <w:rPr>
          <w:sz w:val="21"/>
          <w:szCs w:val="21"/>
        </w:rPr>
      </w:pPr>
      <w:r>
        <w:rPr>
          <w:rFonts w:hint="eastAsia"/>
          <w:sz w:val="21"/>
          <w:szCs w:val="21"/>
        </w:rPr>
        <w:t>二〇二一年五月二十八日</w:t>
      </w:r>
    </w:p>
    <w:p w:rsidR="00030B2C" w:rsidRDefault="00030B2C">
      <w:pPr>
        <w:pStyle w:val="a0"/>
        <w:ind w:firstLine="0"/>
        <w:rPr>
          <w:rFonts w:ascii="宋体" w:hAnsi="宋体" w:cs="宋体"/>
        </w:rPr>
      </w:pPr>
    </w:p>
    <w:p w:rsidR="00030B2C" w:rsidRDefault="00B77D74">
      <w:pPr>
        <w:pStyle w:val="2"/>
        <w:spacing w:line="240" w:lineRule="auto"/>
        <w:rPr>
          <w:rFonts w:ascii="宋体" w:eastAsia="宋体" w:hAnsi="宋体" w:cs="宋体"/>
        </w:rPr>
      </w:pPr>
      <w:r>
        <w:rPr>
          <w:rFonts w:ascii="宋体" w:eastAsia="宋体" w:hAnsi="宋体" w:cs="宋体" w:hint="eastAsia"/>
        </w:rPr>
        <w:lastRenderedPageBreak/>
        <w:t xml:space="preserve">第二章  </w:t>
      </w:r>
      <w:bookmarkStart w:id="8" w:name="_Toc513029202"/>
      <w:bookmarkStart w:id="9" w:name="_Toc120614213"/>
      <w:bookmarkStart w:id="10" w:name="_Toc20823274"/>
      <w:bookmarkStart w:id="11" w:name="_Toc16938518"/>
      <w:bookmarkEnd w:id="1"/>
      <w:bookmarkEnd w:id="2"/>
      <w:bookmarkEnd w:id="3"/>
      <w:bookmarkEnd w:id="4"/>
      <w:bookmarkEnd w:id="5"/>
      <w:bookmarkEnd w:id="6"/>
      <w:r>
        <w:rPr>
          <w:rFonts w:ascii="宋体" w:eastAsia="宋体" w:hAnsi="宋体" w:cs="宋体" w:hint="eastAsia"/>
        </w:rPr>
        <w:t>投标人须知</w:t>
      </w:r>
      <w:bookmarkEnd w:id="8"/>
      <w:bookmarkEnd w:id="9"/>
      <w:bookmarkEnd w:id="10"/>
      <w:bookmarkEnd w:id="11"/>
    </w:p>
    <w:p w:rsidR="00030B2C" w:rsidRDefault="00B77D74">
      <w:pPr>
        <w:spacing w:line="360" w:lineRule="exact"/>
        <w:ind w:firstLineChars="200" w:firstLine="482"/>
        <w:rPr>
          <w:rFonts w:ascii="宋体" w:hAnsi="宋体" w:cs="宋体"/>
          <w:b/>
          <w:sz w:val="24"/>
          <w:szCs w:val="24"/>
        </w:rPr>
      </w:pPr>
      <w:bookmarkStart w:id="12" w:name="_Toc120614214"/>
      <w:bookmarkStart w:id="13" w:name="_Toc20823275"/>
      <w:bookmarkStart w:id="14" w:name="_Toc16938519"/>
      <w:bookmarkStart w:id="15" w:name="_Toc513029203"/>
      <w:r>
        <w:rPr>
          <w:rFonts w:ascii="宋体" w:hAnsi="宋体" w:cs="宋体" w:hint="eastAsia"/>
          <w:b/>
          <w:sz w:val="24"/>
          <w:szCs w:val="24"/>
        </w:rPr>
        <w:t>一、总则</w:t>
      </w:r>
    </w:p>
    <w:p w:rsidR="00030B2C" w:rsidRDefault="00B77D74">
      <w:pPr>
        <w:spacing w:line="360" w:lineRule="exact"/>
        <w:ind w:firstLineChars="200" w:firstLine="482"/>
        <w:rPr>
          <w:rFonts w:ascii="宋体" w:hAnsi="宋体" w:cs="宋体"/>
          <w:b/>
          <w:sz w:val="24"/>
          <w:szCs w:val="24"/>
        </w:rPr>
      </w:pPr>
      <w:r>
        <w:rPr>
          <w:rFonts w:ascii="宋体" w:hAnsi="宋体" w:cs="宋体" w:hint="eastAsia"/>
          <w:b/>
          <w:sz w:val="24"/>
          <w:szCs w:val="24"/>
        </w:rPr>
        <w:t>l、采购方式</w:t>
      </w:r>
    </w:p>
    <w:p w:rsidR="00030B2C" w:rsidRDefault="00B77D74">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1.1本次采购采用公开采购方式，本采购文件仅适用于采购公告中所述项目。</w:t>
      </w:r>
    </w:p>
    <w:p w:rsidR="00030B2C" w:rsidRDefault="00B77D74">
      <w:pPr>
        <w:spacing w:line="360" w:lineRule="exact"/>
        <w:ind w:firstLineChars="200" w:firstLine="482"/>
        <w:rPr>
          <w:rFonts w:ascii="宋体" w:hAnsi="宋体" w:cs="宋体"/>
          <w:b/>
          <w:sz w:val="24"/>
          <w:szCs w:val="24"/>
        </w:rPr>
      </w:pPr>
      <w:r>
        <w:rPr>
          <w:rFonts w:ascii="宋体" w:hAnsi="宋体" w:cs="宋体" w:hint="eastAsia"/>
          <w:b/>
          <w:sz w:val="24"/>
          <w:szCs w:val="24"/>
        </w:rPr>
        <w:t>2、合格的投标人</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2.1满足采购公告中投标人资质要求的规定。</w:t>
      </w:r>
    </w:p>
    <w:p w:rsidR="00030B2C" w:rsidRDefault="00B77D74">
      <w:pPr>
        <w:spacing w:line="360" w:lineRule="exact"/>
        <w:ind w:firstLineChars="200" w:firstLine="482"/>
        <w:rPr>
          <w:rFonts w:ascii="宋体" w:hAnsi="宋体" w:cs="宋体"/>
          <w:b/>
          <w:sz w:val="24"/>
          <w:szCs w:val="24"/>
        </w:rPr>
      </w:pPr>
      <w:r>
        <w:rPr>
          <w:rFonts w:ascii="宋体" w:hAnsi="宋体" w:cs="宋体" w:hint="eastAsia"/>
          <w:b/>
          <w:sz w:val="24"/>
          <w:szCs w:val="24"/>
        </w:rPr>
        <w:t>3、适用法律</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3.1本次采购及由本次采购产生的合同受中华人民共和国有关法律法规制约和保护。</w:t>
      </w:r>
    </w:p>
    <w:p w:rsidR="00030B2C" w:rsidRDefault="00B77D74">
      <w:pPr>
        <w:spacing w:line="360" w:lineRule="exact"/>
        <w:ind w:firstLineChars="200" w:firstLine="482"/>
        <w:rPr>
          <w:rFonts w:ascii="宋体" w:hAnsi="宋体" w:cs="宋体"/>
          <w:b/>
          <w:sz w:val="24"/>
          <w:szCs w:val="24"/>
        </w:rPr>
      </w:pPr>
      <w:r>
        <w:rPr>
          <w:rFonts w:ascii="宋体" w:hAnsi="宋体" w:cs="宋体" w:hint="eastAsia"/>
          <w:b/>
          <w:sz w:val="24"/>
          <w:szCs w:val="24"/>
        </w:rPr>
        <w:t>4、投标费用</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4.1投标人应自行承担所有参与投标有关费用，无论投标过程中的做法和结果如何，采购人在任何情况下均无义务和责任承担这些费用。</w:t>
      </w:r>
    </w:p>
    <w:p w:rsidR="00030B2C" w:rsidRDefault="00B77D74">
      <w:pPr>
        <w:spacing w:line="360" w:lineRule="exact"/>
        <w:ind w:firstLineChars="200" w:firstLine="482"/>
        <w:rPr>
          <w:rFonts w:ascii="宋体" w:hAnsi="宋体" w:cs="宋体"/>
          <w:b/>
          <w:sz w:val="24"/>
          <w:szCs w:val="24"/>
        </w:rPr>
      </w:pPr>
      <w:r>
        <w:rPr>
          <w:rFonts w:ascii="宋体" w:hAnsi="宋体" w:cs="宋体" w:hint="eastAsia"/>
          <w:b/>
          <w:sz w:val="24"/>
          <w:szCs w:val="24"/>
        </w:rPr>
        <w:t>5、采购文件的约束力</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5.1投标人一旦购买了本采购文件并参与投标，即被认为接受了本采购文件中的所有条件和规定。</w:t>
      </w:r>
    </w:p>
    <w:p w:rsidR="00030B2C" w:rsidRDefault="00B77D74">
      <w:pPr>
        <w:spacing w:line="360" w:lineRule="exact"/>
        <w:ind w:firstLineChars="200" w:firstLine="482"/>
        <w:rPr>
          <w:rFonts w:ascii="宋体" w:hAnsi="宋体" w:cs="宋体"/>
          <w:b/>
          <w:sz w:val="24"/>
          <w:szCs w:val="24"/>
        </w:rPr>
      </w:pPr>
      <w:r>
        <w:rPr>
          <w:rFonts w:ascii="宋体" w:hAnsi="宋体" w:cs="宋体" w:hint="eastAsia"/>
          <w:b/>
          <w:sz w:val="24"/>
          <w:szCs w:val="24"/>
        </w:rPr>
        <w:t>二、采购文件</w:t>
      </w:r>
    </w:p>
    <w:p w:rsidR="00030B2C" w:rsidRDefault="00B77D74">
      <w:pPr>
        <w:spacing w:line="360" w:lineRule="exact"/>
        <w:ind w:firstLineChars="200" w:firstLine="482"/>
        <w:rPr>
          <w:rFonts w:ascii="宋体" w:hAnsi="宋体" w:cs="宋体"/>
          <w:b/>
          <w:sz w:val="24"/>
          <w:szCs w:val="24"/>
        </w:rPr>
      </w:pPr>
      <w:r>
        <w:rPr>
          <w:rFonts w:ascii="宋体" w:hAnsi="宋体" w:cs="宋体" w:hint="eastAsia"/>
          <w:b/>
          <w:sz w:val="24"/>
          <w:szCs w:val="24"/>
        </w:rPr>
        <w:t>6、采购文件的构成</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6.1采购文件由以下部分组成：</w:t>
      </w:r>
    </w:p>
    <w:p w:rsidR="00030B2C" w:rsidRDefault="00B77D74">
      <w:pPr>
        <w:spacing w:line="360" w:lineRule="exact"/>
        <w:ind w:firstLineChars="150" w:firstLine="360"/>
        <w:rPr>
          <w:rFonts w:ascii="宋体" w:hAnsi="宋体" w:cs="宋体"/>
          <w:sz w:val="24"/>
          <w:szCs w:val="24"/>
        </w:rPr>
      </w:pPr>
      <w:r>
        <w:rPr>
          <w:rFonts w:ascii="宋体" w:hAnsi="宋体" w:cs="宋体" w:hint="eastAsia"/>
          <w:sz w:val="24"/>
          <w:szCs w:val="24"/>
        </w:rPr>
        <w:t>（1）采购公告</w:t>
      </w:r>
    </w:p>
    <w:p w:rsidR="00030B2C" w:rsidRDefault="00B77D74">
      <w:pPr>
        <w:spacing w:line="360" w:lineRule="exact"/>
        <w:ind w:firstLineChars="150" w:firstLine="360"/>
        <w:rPr>
          <w:rFonts w:ascii="宋体" w:hAnsi="宋体" w:cs="宋体"/>
          <w:sz w:val="24"/>
          <w:szCs w:val="24"/>
        </w:rPr>
      </w:pPr>
      <w:r>
        <w:rPr>
          <w:rFonts w:ascii="宋体" w:hAnsi="宋体" w:cs="宋体" w:hint="eastAsia"/>
          <w:sz w:val="24"/>
          <w:szCs w:val="24"/>
        </w:rPr>
        <w:t>（2）投标人须知</w:t>
      </w:r>
    </w:p>
    <w:p w:rsidR="00030B2C" w:rsidRDefault="00B77D74">
      <w:pPr>
        <w:spacing w:line="360" w:lineRule="exact"/>
        <w:ind w:firstLineChars="150" w:firstLine="360"/>
        <w:rPr>
          <w:rFonts w:ascii="宋体" w:hAnsi="宋体" w:cs="宋体"/>
          <w:sz w:val="24"/>
          <w:szCs w:val="24"/>
        </w:rPr>
      </w:pPr>
      <w:r>
        <w:rPr>
          <w:rFonts w:ascii="宋体" w:hAnsi="宋体" w:cs="宋体" w:hint="eastAsia"/>
          <w:sz w:val="24"/>
          <w:szCs w:val="24"/>
        </w:rPr>
        <w:t>（3）合同条款及格式</w:t>
      </w:r>
    </w:p>
    <w:p w:rsidR="00030B2C" w:rsidRDefault="00B77D74">
      <w:pPr>
        <w:spacing w:line="360" w:lineRule="exact"/>
        <w:ind w:firstLineChars="150" w:firstLine="360"/>
        <w:rPr>
          <w:rFonts w:ascii="宋体" w:hAnsi="宋体" w:cs="宋体"/>
          <w:sz w:val="24"/>
          <w:szCs w:val="24"/>
        </w:rPr>
      </w:pPr>
      <w:r>
        <w:rPr>
          <w:rFonts w:ascii="宋体" w:hAnsi="宋体" w:cs="宋体" w:hint="eastAsia"/>
          <w:sz w:val="24"/>
          <w:szCs w:val="24"/>
        </w:rPr>
        <w:t>（4）项目需求</w:t>
      </w:r>
    </w:p>
    <w:p w:rsidR="00030B2C" w:rsidRDefault="00B77D74">
      <w:pPr>
        <w:spacing w:line="360" w:lineRule="exact"/>
        <w:ind w:firstLineChars="150" w:firstLine="360"/>
        <w:rPr>
          <w:rFonts w:ascii="宋体" w:hAnsi="宋体" w:cs="宋体"/>
          <w:sz w:val="24"/>
          <w:szCs w:val="24"/>
        </w:rPr>
      </w:pPr>
      <w:r>
        <w:rPr>
          <w:rFonts w:ascii="宋体" w:hAnsi="宋体" w:cs="宋体" w:hint="eastAsia"/>
          <w:sz w:val="24"/>
          <w:szCs w:val="24"/>
        </w:rPr>
        <w:t>（5）评标方法与评标标准</w:t>
      </w:r>
    </w:p>
    <w:p w:rsidR="00030B2C" w:rsidRDefault="00B77D74">
      <w:pPr>
        <w:spacing w:line="360" w:lineRule="exact"/>
        <w:ind w:firstLineChars="150" w:firstLine="360"/>
        <w:rPr>
          <w:rFonts w:ascii="宋体" w:hAnsi="宋体" w:cs="宋体"/>
          <w:sz w:val="24"/>
          <w:szCs w:val="24"/>
        </w:rPr>
      </w:pPr>
      <w:r>
        <w:rPr>
          <w:rFonts w:ascii="宋体" w:hAnsi="宋体" w:cs="宋体" w:hint="eastAsia"/>
          <w:sz w:val="24"/>
          <w:szCs w:val="24"/>
        </w:rPr>
        <w:t>（6）投标文件格式</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请仔细检查采购文件是否齐全，如有缺漏请立即与采购采购管理办公室联系解决。</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6.2投标人应认真阅读采购文件中所有的事项、格式、条款和规范等要求。按采购文件要求和规定编制投标文件，并保证所提供的全部资料的真实性，以使其投标文件对采购文件作出实质性响应，否则其风险由投标人自行承担。</w:t>
      </w:r>
    </w:p>
    <w:p w:rsidR="00030B2C" w:rsidRDefault="00B77D74">
      <w:pPr>
        <w:spacing w:line="360" w:lineRule="exact"/>
        <w:ind w:firstLineChars="200" w:firstLine="482"/>
        <w:rPr>
          <w:rFonts w:ascii="宋体" w:hAnsi="宋体" w:cs="宋体"/>
          <w:b/>
          <w:sz w:val="24"/>
          <w:szCs w:val="24"/>
        </w:rPr>
      </w:pPr>
      <w:r>
        <w:rPr>
          <w:rFonts w:ascii="宋体" w:hAnsi="宋体" w:cs="宋体" w:hint="eastAsia"/>
          <w:b/>
          <w:sz w:val="24"/>
          <w:szCs w:val="24"/>
        </w:rPr>
        <w:t>7、采购文件的澄清</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任何要求对采购文件进行澄清的投标人，均应在投标截止期前3日前以书面形式通知采购人。</w:t>
      </w:r>
    </w:p>
    <w:p w:rsidR="00030B2C" w:rsidRDefault="00B77D74">
      <w:pPr>
        <w:spacing w:line="360" w:lineRule="exact"/>
        <w:ind w:firstLineChars="200" w:firstLine="482"/>
        <w:rPr>
          <w:rFonts w:ascii="宋体" w:hAnsi="宋体" w:cs="宋体"/>
          <w:b/>
          <w:sz w:val="24"/>
          <w:szCs w:val="24"/>
        </w:rPr>
      </w:pPr>
      <w:r>
        <w:rPr>
          <w:rFonts w:ascii="宋体" w:hAnsi="宋体" w:cs="宋体" w:hint="eastAsia"/>
          <w:b/>
          <w:sz w:val="24"/>
          <w:szCs w:val="24"/>
        </w:rPr>
        <w:t>8、采购文件的修改</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8.l在投标截止日期3日前，无论何种原因，采购人均可主动或在解答投标人提出的澄清问题时对采购文件进行修改。</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8.2采购文件的修改将在“南京邮电大学”网站上公布，并对所有投标人具有约束力。</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8.3为使投标人编写标书有充分时间对标书文件的修改部分进行分析、研究，采购人有权推迟投标截止日期和开标日期，并将此变更书面通知所有购买采购文件的投标人。</w:t>
      </w:r>
    </w:p>
    <w:p w:rsidR="00030B2C" w:rsidRDefault="00B77D74">
      <w:pPr>
        <w:spacing w:line="360" w:lineRule="exact"/>
        <w:ind w:firstLineChars="200" w:firstLine="482"/>
        <w:rPr>
          <w:rFonts w:ascii="宋体" w:hAnsi="宋体" w:cs="宋体"/>
          <w:b/>
          <w:sz w:val="24"/>
          <w:szCs w:val="24"/>
        </w:rPr>
      </w:pPr>
      <w:r>
        <w:rPr>
          <w:rFonts w:ascii="宋体" w:hAnsi="宋体" w:cs="宋体" w:hint="eastAsia"/>
          <w:b/>
          <w:sz w:val="24"/>
          <w:szCs w:val="24"/>
        </w:rPr>
        <w:t>三、投标文件的编制</w:t>
      </w:r>
    </w:p>
    <w:p w:rsidR="00030B2C" w:rsidRDefault="00B77D74">
      <w:pPr>
        <w:spacing w:line="360" w:lineRule="exact"/>
        <w:ind w:firstLineChars="200" w:firstLine="482"/>
        <w:rPr>
          <w:rFonts w:ascii="宋体" w:hAnsi="宋体" w:cs="宋体"/>
          <w:b/>
          <w:sz w:val="24"/>
          <w:szCs w:val="24"/>
        </w:rPr>
      </w:pPr>
      <w:r>
        <w:rPr>
          <w:rFonts w:ascii="宋体" w:hAnsi="宋体" w:cs="宋体" w:hint="eastAsia"/>
          <w:b/>
          <w:sz w:val="24"/>
          <w:szCs w:val="24"/>
        </w:rPr>
        <w:lastRenderedPageBreak/>
        <w:t>9、投标语言及度量衡单位</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9.1投标人提供的投标文件以及投标人与采购人就有关投标的所有来往通知、函件和文件均使用简体中文。</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9.2除技术性能另有规定外，投标文件所使用的度量衡单位，均采用国家法定计量单位。</w:t>
      </w:r>
    </w:p>
    <w:p w:rsidR="00030B2C" w:rsidRDefault="00B77D74">
      <w:pPr>
        <w:spacing w:line="360" w:lineRule="exact"/>
        <w:ind w:firstLineChars="200" w:firstLine="482"/>
        <w:rPr>
          <w:rFonts w:ascii="宋体" w:hAnsi="宋体" w:cs="宋体"/>
          <w:b/>
          <w:sz w:val="24"/>
          <w:szCs w:val="24"/>
        </w:rPr>
      </w:pPr>
      <w:r>
        <w:rPr>
          <w:rFonts w:ascii="宋体" w:hAnsi="宋体" w:cs="宋体" w:hint="eastAsia"/>
          <w:b/>
          <w:sz w:val="24"/>
          <w:szCs w:val="24"/>
        </w:rPr>
        <w:t>10、投标文件的构成</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投标人编写的投标文件应包括下列部分：</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10.1投标文件目录；</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10.2投标函：须含投标人的开户名称、开户银行、账号、电话、传真、E-mail等联系方式；</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10.3投标人资格证明材料；</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（1）有效的工商营业执照副本复印件、税务登记证、企业组织机构代码证的复印件；</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（2）相关资质证书；</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（3）法人授权委托书；</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（4）法定代表人的身份证复印件；</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（5）授权代表的身份证复印件（开标现场须查验原件）；</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（6）无违法违规记录声明；</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（7）企业基本情况（经营规模、经营状况及行业优势）简介及投标人认为有必要提供的其它文件。</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上述文件均应加盖公章。</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10.4开标一览表：投标人应按照采购文件中提供的格式完整、正确地填写开标一览表。</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1）投标人应按照采购文件报价，在表中标明所提供的设备品牌、规格型号和原产地，主要部件型号及其功能的中文说明，供货期等；每项货物和服务只允许有一个报价，任何有选择的报价将不予接受（如有备选配件，备选配件的报价不属于选择的报价）。</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（2）报价采取总承包方式，包括所投产品、安装调试、服务、运输、税金及其它有关的为完成本项目发生的所有费用，采购文件中另有规定的除外。以人民币报价。</w:t>
      </w:r>
    </w:p>
    <w:p w:rsidR="00030B2C" w:rsidRDefault="00B77D74">
      <w:pPr>
        <w:spacing w:line="360" w:lineRule="exact"/>
        <w:ind w:firstLineChars="200" w:firstLine="480"/>
        <w:rPr>
          <w:rFonts w:ascii="宋体" w:hAnsi="宋体" w:cs="宋体"/>
          <w:b/>
          <w:sz w:val="24"/>
          <w:szCs w:val="24"/>
        </w:rPr>
      </w:pPr>
      <w:r>
        <w:rPr>
          <w:rFonts w:ascii="宋体" w:hAnsi="宋体" w:cs="宋体" w:hint="eastAsia"/>
          <w:sz w:val="24"/>
          <w:szCs w:val="24"/>
        </w:rPr>
        <w:t>（3）开标一览表中的价格应与投标文件中的报价表中价格一致，如不一致，不作为无效投标处理，但评标时一律按开标一览表中价格为准。</w:t>
      </w:r>
      <w:r>
        <w:rPr>
          <w:rFonts w:ascii="宋体" w:hAnsi="宋体" w:cs="宋体" w:hint="eastAsia"/>
          <w:b/>
          <w:sz w:val="24"/>
          <w:szCs w:val="24"/>
        </w:rPr>
        <w:t>开标一览表必须盖章，并单独装在小信封内于投标截止时间前与投标文件一起递交。</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10.5投标人参照采购文件中技术条款对本项目所投产品的技术指标响应进行准确描述，并附《技术参数响应及偏离表》；定型产品须提供所投产品带有技术参数的产品说明书；加工定制及配套装置须提供所投产品的性能指标、实施方案，其中主要部件为定型产品的，则须提供与采购文件相一致的带有技术参数的产品说明书；</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10.6投标人按照采购文件中商务条款提供交货安装、工期保证等方案以及产品售后服务和质量承诺，并附《商务条款响应及偏离表》；</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10.7投标人的业绩情况；</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10.8投标人认为有必要提供的声明及文件材料；</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10.9投标人应将投标文件按上述顺序分别装订成册。</w:t>
      </w:r>
    </w:p>
    <w:p w:rsidR="00030B2C" w:rsidRDefault="00B77D74">
      <w:pPr>
        <w:spacing w:line="360" w:lineRule="exact"/>
        <w:ind w:firstLineChars="200" w:firstLine="482"/>
        <w:rPr>
          <w:rFonts w:ascii="宋体" w:hAnsi="宋体" w:cs="宋体"/>
          <w:b/>
          <w:sz w:val="24"/>
          <w:szCs w:val="24"/>
        </w:rPr>
      </w:pPr>
      <w:r>
        <w:rPr>
          <w:rFonts w:ascii="宋体" w:hAnsi="宋体" w:cs="宋体" w:hint="eastAsia"/>
          <w:b/>
          <w:sz w:val="24"/>
          <w:szCs w:val="24"/>
        </w:rPr>
        <w:t>11、其它费用处理</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lastRenderedPageBreak/>
        <w:t>采购文件未列明，而投标单位认为必需的费用也需列入报价。</w:t>
      </w:r>
    </w:p>
    <w:p w:rsidR="00030B2C" w:rsidRDefault="00B77D74">
      <w:pPr>
        <w:spacing w:line="360" w:lineRule="exact"/>
        <w:ind w:firstLineChars="200" w:firstLine="482"/>
        <w:rPr>
          <w:rFonts w:ascii="宋体" w:hAnsi="宋体" w:cs="宋体"/>
          <w:b/>
          <w:sz w:val="24"/>
          <w:szCs w:val="24"/>
        </w:rPr>
      </w:pPr>
      <w:r>
        <w:rPr>
          <w:rFonts w:ascii="宋体" w:hAnsi="宋体" w:cs="宋体" w:hint="eastAsia"/>
          <w:b/>
          <w:sz w:val="24"/>
          <w:szCs w:val="24"/>
        </w:rPr>
        <w:t>12、投标保证金</w:t>
      </w:r>
    </w:p>
    <w:p w:rsidR="00030B2C" w:rsidRDefault="00B77D74">
      <w:pPr>
        <w:spacing w:line="360" w:lineRule="exact"/>
        <w:ind w:firstLineChars="200" w:firstLine="480"/>
        <w:rPr>
          <w:rFonts w:ascii="宋体" w:hAnsi="宋体" w:cs="宋体"/>
          <w:b/>
          <w:sz w:val="24"/>
          <w:szCs w:val="24"/>
        </w:rPr>
      </w:pPr>
      <w:r>
        <w:rPr>
          <w:rFonts w:ascii="宋体" w:hAnsi="宋体" w:cs="宋体" w:hint="eastAsia"/>
          <w:sz w:val="24"/>
          <w:szCs w:val="24"/>
        </w:rPr>
        <w:t>12.1投标人应以人民币提交</w:t>
      </w:r>
      <w:r>
        <w:rPr>
          <w:rFonts w:ascii="宋体" w:hAnsi="宋体" w:cs="宋体" w:hint="eastAsia"/>
          <w:sz w:val="24"/>
          <w:szCs w:val="24"/>
          <w:u w:val="single"/>
        </w:rPr>
        <w:t>贰仟元（2000元）</w:t>
      </w:r>
      <w:r>
        <w:rPr>
          <w:rFonts w:ascii="宋体" w:hAnsi="宋体" w:cs="宋体" w:hint="eastAsia"/>
          <w:sz w:val="24"/>
          <w:szCs w:val="24"/>
        </w:rPr>
        <w:t>投标保证金，作为其投标的组成部分之一。</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12.2投标保证金是为了保护采购人免遭因投标人的不良行为而蒙受的损失，采购人在因投标人的行为遭受损失时，可根据第12.5条的规定没收投标人的投标保证金。投标保证金应以现金或中国注册银行出具的银行本票或汇票形式提交。</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12.3对于未按要求提交投标保证金的投标，将被视为非响应性投标而予以拒绝。</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12.4投标人的投标保证金，将在开标结束后予以退还，但不计利息。</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12.5下列任何情况发生时，投标保证金将被没收：</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(1)投标人在开标截止日期内撤回其投标书；</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(2)投标人提供的有关资料、资格证明文件被确认是不真实的；</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(3)中标人在规定期限内未能按本规定签订合同；</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(4)中标人在规定期限内不同意交纳履约保证金。</w:t>
      </w:r>
    </w:p>
    <w:p w:rsidR="00030B2C" w:rsidRDefault="00B77D74">
      <w:pPr>
        <w:spacing w:line="360" w:lineRule="exact"/>
        <w:ind w:firstLineChars="200" w:firstLine="482"/>
        <w:rPr>
          <w:rFonts w:ascii="宋体" w:hAnsi="宋体" w:cs="宋体"/>
          <w:b/>
          <w:sz w:val="24"/>
          <w:szCs w:val="24"/>
        </w:rPr>
      </w:pPr>
      <w:r>
        <w:rPr>
          <w:rFonts w:ascii="宋体" w:hAnsi="宋体" w:cs="宋体" w:hint="eastAsia"/>
          <w:b/>
          <w:sz w:val="24"/>
          <w:szCs w:val="24"/>
        </w:rPr>
        <w:t>13、投标有效期</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投标有效期为采购人规定的开标之日后三十(30)天内有效。如果采购人在有效期之内，可向投标人提出缩短或延长投标有效期的要求。要求与答复均应采用书面形式。</w:t>
      </w:r>
    </w:p>
    <w:p w:rsidR="00030B2C" w:rsidRDefault="00B77D74">
      <w:pPr>
        <w:spacing w:line="360" w:lineRule="exact"/>
        <w:ind w:firstLineChars="200" w:firstLine="482"/>
        <w:rPr>
          <w:rFonts w:ascii="宋体" w:hAnsi="宋体" w:cs="宋体"/>
          <w:b/>
          <w:sz w:val="24"/>
          <w:szCs w:val="24"/>
        </w:rPr>
      </w:pPr>
      <w:r>
        <w:rPr>
          <w:rFonts w:ascii="宋体" w:hAnsi="宋体" w:cs="宋体" w:hint="eastAsia"/>
          <w:b/>
          <w:sz w:val="24"/>
          <w:szCs w:val="24"/>
        </w:rPr>
        <w:t>14、投标文件份数和签署</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 xml:space="preserve">14.l投标文件一式五份(正本一份，副本四份)。一旦正本和副本不符，以正本为准。 </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14.2投标文件中法定代表人或其授权代表签字。授权代表须将法人代表人以书面形式出具法人代表授权书(原件)附在投标文件中。</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14.3除投标人对错处做必要修改时，投标文件不得行间插字、涂改或增删。如有修改错漏处，必须由投标文件签署人签字并加盖公章。</w:t>
      </w:r>
    </w:p>
    <w:p w:rsidR="00030B2C" w:rsidRDefault="00B77D74">
      <w:pPr>
        <w:spacing w:line="360" w:lineRule="exact"/>
        <w:ind w:firstLineChars="200" w:firstLine="482"/>
        <w:rPr>
          <w:rFonts w:ascii="宋体" w:hAnsi="宋体" w:cs="宋体"/>
          <w:b/>
          <w:sz w:val="24"/>
          <w:szCs w:val="24"/>
        </w:rPr>
      </w:pPr>
      <w:r>
        <w:rPr>
          <w:rFonts w:ascii="宋体" w:hAnsi="宋体" w:cs="宋体" w:hint="eastAsia"/>
          <w:b/>
          <w:sz w:val="24"/>
          <w:szCs w:val="24"/>
        </w:rPr>
        <w:t>四、投标文件的递交</w:t>
      </w:r>
    </w:p>
    <w:p w:rsidR="00030B2C" w:rsidRDefault="00B77D74">
      <w:pPr>
        <w:spacing w:line="360" w:lineRule="exact"/>
        <w:ind w:firstLineChars="200" w:firstLine="482"/>
        <w:rPr>
          <w:rFonts w:ascii="宋体" w:hAnsi="宋体" w:cs="宋体"/>
          <w:b/>
          <w:sz w:val="24"/>
          <w:szCs w:val="24"/>
        </w:rPr>
      </w:pPr>
      <w:r>
        <w:rPr>
          <w:rFonts w:ascii="宋体" w:hAnsi="宋体" w:cs="宋体" w:hint="eastAsia"/>
          <w:b/>
          <w:sz w:val="24"/>
          <w:szCs w:val="24"/>
        </w:rPr>
        <w:t>15、投标文件的密封和标记</w:t>
      </w:r>
    </w:p>
    <w:p w:rsidR="00030B2C" w:rsidRDefault="00B77D74">
      <w:pPr>
        <w:spacing w:line="360" w:lineRule="exact"/>
        <w:ind w:firstLineChars="200" w:firstLine="482"/>
        <w:rPr>
          <w:rFonts w:ascii="宋体" w:hAnsi="宋体" w:cs="宋体"/>
          <w:b/>
          <w:bCs/>
          <w:i/>
          <w:iCs/>
          <w:sz w:val="24"/>
          <w:szCs w:val="24"/>
        </w:rPr>
      </w:pPr>
      <w:r>
        <w:rPr>
          <w:rFonts w:ascii="宋体" w:hAnsi="宋体" w:cs="宋体" w:hint="eastAsia"/>
          <w:b/>
          <w:bCs/>
          <w:i/>
          <w:iCs/>
          <w:sz w:val="24"/>
          <w:szCs w:val="24"/>
        </w:rPr>
        <w:t>15.1投标人应将投标文件密封，封口处要贴封签并加盖投标单位公章。不论投标人中标与否，投标文件均不退回。</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15.2文件袋上应注明投标项目名称、正、副本、投标单位、授权代表姓名及联系方式。如因标注不清而产生的后果由投标人自负。</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15.3</w:t>
      </w:r>
      <w:r>
        <w:rPr>
          <w:rFonts w:ascii="宋体" w:hAnsi="宋体" w:cs="宋体" w:hint="eastAsia"/>
          <w:bCs/>
          <w:sz w:val="24"/>
          <w:szCs w:val="24"/>
        </w:rPr>
        <w:t>未按要求密封和加写标记，采购人对误投或过早启封概不负责。对由此造成提前开封的投标文件，采购人将予以拒绝，作无效投标处理。</w:t>
      </w:r>
    </w:p>
    <w:p w:rsidR="00030B2C" w:rsidRDefault="00B77D74">
      <w:pPr>
        <w:spacing w:line="360" w:lineRule="exact"/>
        <w:ind w:firstLineChars="200" w:firstLine="482"/>
        <w:rPr>
          <w:rFonts w:ascii="宋体" w:hAnsi="宋体" w:cs="宋体"/>
          <w:b/>
          <w:sz w:val="24"/>
          <w:szCs w:val="24"/>
        </w:rPr>
      </w:pPr>
      <w:r>
        <w:rPr>
          <w:rFonts w:ascii="宋体" w:hAnsi="宋体" w:cs="宋体" w:hint="eastAsia"/>
          <w:b/>
          <w:sz w:val="24"/>
          <w:szCs w:val="24"/>
        </w:rPr>
        <w:t>16、投标截止日期</w:t>
      </w:r>
    </w:p>
    <w:p w:rsidR="00030B2C" w:rsidRDefault="00B77D74">
      <w:pPr>
        <w:spacing w:line="360" w:lineRule="exact"/>
        <w:ind w:firstLineChars="200" w:firstLine="480"/>
        <w:rPr>
          <w:rFonts w:ascii="宋体" w:hAnsi="宋体" w:cs="宋体"/>
          <w:bCs/>
          <w:sz w:val="24"/>
          <w:szCs w:val="24"/>
        </w:rPr>
      </w:pPr>
      <w:r>
        <w:rPr>
          <w:rFonts w:ascii="宋体" w:hAnsi="宋体" w:cs="宋体" w:hint="eastAsia"/>
          <w:sz w:val="24"/>
          <w:szCs w:val="24"/>
        </w:rPr>
        <w:t>16.1</w:t>
      </w:r>
      <w:r>
        <w:rPr>
          <w:rFonts w:ascii="宋体" w:hAnsi="宋体" w:cs="宋体" w:hint="eastAsia"/>
          <w:bCs/>
          <w:sz w:val="24"/>
          <w:szCs w:val="24"/>
        </w:rPr>
        <w:t xml:space="preserve"> 采购人收到投标文件的时间不得迟于采购公告中规定的截止时间。</w:t>
      </w:r>
    </w:p>
    <w:p w:rsidR="00030B2C" w:rsidRDefault="00B77D74">
      <w:pPr>
        <w:spacing w:line="360" w:lineRule="exact"/>
        <w:ind w:firstLineChars="200" w:firstLine="480"/>
        <w:rPr>
          <w:rFonts w:ascii="宋体" w:hAnsi="宋体" w:cs="宋体"/>
          <w:bCs/>
          <w:sz w:val="24"/>
          <w:szCs w:val="24"/>
        </w:rPr>
      </w:pPr>
      <w:r>
        <w:rPr>
          <w:rFonts w:ascii="宋体" w:hAnsi="宋体" w:cs="宋体" w:hint="eastAsia"/>
          <w:sz w:val="24"/>
          <w:szCs w:val="24"/>
        </w:rPr>
        <w:t>16.2</w:t>
      </w:r>
      <w:r>
        <w:rPr>
          <w:rFonts w:ascii="宋体" w:hAnsi="宋体" w:cs="宋体" w:hint="eastAsia"/>
          <w:bCs/>
          <w:sz w:val="24"/>
          <w:szCs w:val="24"/>
        </w:rPr>
        <w:t xml:space="preserve"> 采购人可以按照规定，通过修改采购文件有权酌情延长投标截止日期，在此情况下，投标人的所有权利和义务以及投标人受制的截止日期均应以延长后新的截止日期为准。</w:t>
      </w:r>
    </w:p>
    <w:p w:rsidR="00030B2C" w:rsidRDefault="00B77D74">
      <w:pPr>
        <w:spacing w:line="360" w:lineRule="exact"/>
        <w:ind w:firstLineChars="200" w:firstLine="482"/>
        <w:rPr>
          <w:rFonts w:ascii="宋体" w:hAnsi="宋体" w:cs="宋体"/>
          <w:b/>
          <w:sz w:val="24"/>
          <w:szCs w:val="24"/>
        </w:rPr>
      </w:pPr>
      <w:r>
        <w:rPr>
          <w:rFonts w:ascii="宋体" w:hAnsi="宋体" w:cs="宋体" w:hint="eastAsia"/>
          <w:b/>
          <w:sz w:val="24"/>
          <w:szCs w:val="24"/>
        </w:rPr>
        <w:t>17、迟交的投标文件</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迟交的投标文件将被拒收并原封退回。</w:t>
      </w:r>
    </w:p>
    <w:p w:rsidR="00030B2C" w:rsidRDefault="00B77D74">
      <w:pPr>
        <w:spacing w:line="360" w:lineRule="exact"/>
        <w:ind w:firstLineChars="200" w:firstLine="482"/>
        <w:rPr>
          <w:rFonts w:ascii="宋体" w:hAnsi="宋体" w:cs="宋体"/>
          <w:b/>
          <w:sz w:val="24"/>
          <w:szCs w:val="24"/>
        </w:rPr>
      </w:pPr>
      <w:r>
        <w:rPr>
          <w:rFonts w:ascii="宋体" w:hAnsi="宋体" w:cs="宋体" w:hint="eastAsia"/>
          <w:b/>
          <w:sz w:val="24"/>
          <w:szCs w:val="24"/>
        </w:rPr>
        <w:t>18、投标文件的修改和撤回</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18.1投标人在递交投标书后，在规定的投标截止日期前可以修改或撤回其投标文件。修</w:t>
      </w:r>
      <w:r>
        <w:rPr>
          <w:rFonts w:ascii="宋体" w:hAnsi="宋体" w:cs="宋体" w:hint="eastAsia"/>
          <w:sz w:val="24"/>
          <w:szCs w:val="24"/>
        </w:rPr>
        <w:lastRenderedPageBreak/>
        <w:t>改文件必须在投标截止时间前送达采购采购管理办公室。</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18.2投标截止日期后不可对其投标文件作任何修改或撤回，否则其投标保证金将被没收。</w:t>
      </w:r>
    </w:p>
    <w:p w:rsidR="00030B2C" w:rsidRDefault="00B77D74">
      <w:pPr>
        <w:spacing w:line="360" w:lineRule="exact"/>
        <w:ind w:firstLineChars="200" w:firstLine="482"/>
        <w:rPr>
          <w:rFonts w:ascii="宋体" w:hAnsi="宋体" w:cs="宋体"/>
          <w:b/>
          <w:sz w:val="24"/>
          <w:szCs w:val="24"/>
        </w:rPr>
      </w:pPr>
      <w:r>
        <w:rPr>
          <w:rFonts w:ascii="宋体" w:hAnsi="宋体" w:cs="宋体" w:hint="eastAsia"/>
          <w:b/>
          <w:sz w:val="24"/>
          <w:szCs w:val="24"/>
        </w:rPr>
        <w:t>五、开标与评标</w:t>
      </w:r>
    </w:p>
    <w:p w:rsidR="00030B2C" w:rsidRDefault="00B77D74">
      <w:pPr>
        <w:spacing w:line="360" w:lineRule="exact"/>
        <w:ind w:firstLineChars="200" w:firstLine="482"/>
        <w:rPr>
          <w:rFonts w:ascii="宋体" w:hAnsi="宋体" w:cs="宋体"/>
          <w:b/>
          <w:sz w:val="24"/>
          <w:szCs w:val="24"/>
        </w:rPr>
      </w:pPr>
      <w:r>
        <w:rPr>
          <w:rFonts w:ascii="宋体" w:hAnsi="宋体" w:cs="宋体" w:hint="eastAsia"/>
          <w:b/>
          <w:sz w:val="24"/>
          <w:szCs w:val="24"/>
        </w:rPr>
        <w:t>19、开标</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19.l采购人将在规定的时间和地址组织公开开标。投标人法人代表或授权代表须携本人身份证原件参加公开开标。如有必要可以让投标人有一定时间的陈述，或接收评标工作组成员的提问后退场。</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19.2开标时请投标人授权代表查验投标文件密封情况，确认无误后，当众拆封宣读每份投标文件中“开标一览表”的各项内容，未列入开标一览表的内容一律不在开标时宣读。开标时未宣读的投标报价信息，不得在评标时采用。</w:t>
      </w:r>
    </w:p>
    <w:p w:rsidR="00030B2C" w:rsidRDefault="00B77D74">
      <w:pPr>
        <w:spacing w:line="360" w:lineRule="exact"/>
        <w:ind w:firstLineChars="200" w:firstLine="482"/>
        <w:rPr>
          <w:rFonts w:ascii="宋体" w:hAnsi="宋体" w:cs="宋体"/>
          <w:b/>
          <w:sz w:val="24"/>
          <w:szCs w:val="24"/>
        </w:rPr>
      </w:pPr>
      <w:r>
        <w:rPr>
          <w:rFonts w:ascii="宋体" w:hAnsi="宋体" w:cs="宋体" w:hint="eastAsia"/>
          <w:b/>
          <w:sz w:val="24"/>
          <w:szCs w:val="24"/>
        </w:rPr>
        <w:t>20、评标过程的保密与公正</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20.l公开开标后，直至通知投标人中标为止，凡是与审查、澄清、评价和比较投标的有关资料，均不得向投标人或与评标无关的人员透露。</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20.2投标人试图影响评标或授予合同方面的任何尝试，可能导致该投标人的标被废弃。</w:t>
      </w:r>
    </w:p>
    <w:p w:rsidR="00030B2C" w:rsidRDefault="00B77D74">
      <w:pPr>
        <w:spacing w:line="360" w:lineRule="exact"/>
        <w:ind w:firstLineChars="200" w:firstLine="482"/>
        <w:rPr>
          <w:rFonts w:ascii="宋体" w:hAnsi="宋体" w:cs="宋体"/>
          <w:b/>
          <w:sz w:val="24"/>
          <w:szCs w:val="24"/>
        </w:rPr>
      </w:pPr>
      <w:r>
        <w:rPr>
          <w:rFonts w:ascii="宋体" w:hAnsi="宋体" w:cs="宋体" w:hint="eastAsia"/>
          <w:b/>
          <w:sz w:val="24"/>
          <w:szCs w:val="24"/>
        </w:rPr>
        <w:t>21、投标的澄清</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21.1评标期间，为有助于对投标文件的审查、评价和比较，评标工作组有权要求投标人对其投标文件进行澄清，但并非对每个投标人都作澄清要求。</w:t>
      </w:r>
    </w:p>
    <w:p w:rsidR="00030B2C" w:rsidRDefault="00B77D74">
      <w:pPr>
        <w:spacing w:line="360" w:lineRule="exact"/>
        <w:ind w:firstLine="480"/>
        <w:rPr>
          <w:rFonts w:ascii="宋体" w:hAnsi="宋体" w:cs="宋体"/>
          <w:sz w:val="24"/>
          <w:szCs w:val="24"/>
        </w:rPr>
      </w:pPr>
      <w:r>
        <w:rPr>
          <w:rFonts w:ascii="宋体" w:hAnsi="宋体" w:cs="宋体" w:hint="eastAsia"/>
          <w:sz w:val="24"/>
          <w:szCs w:val="24"/>
        </w:rPr>
        <w:t>21.2接到澄清要求的投标人应派人按要求做出澄清，书面澄清的内容须由投标人法定代表人或授权代表签署，并作为投标文件的补充部分，但投标的价格和实质性的内容不得做任何更改。</w:t>
      </w:r>
    </w:p>
    <w:p w:rsidR="00030B2C" w:rsidRDefault="00B77D74">
      <w:pPr>
        <w:spacing w:line="360" w:lineRule="exact"/>
        <w:ind w:firstLine="480"/>
        <w:rPr>
          <w:rFonts w:ascii="宋体" w:hAnsi="宋体" w:cs="宋体"/>
          <w:sz w:val="24"/>
          <w:szCs w:val="24"/>
        </w:rPr>
      </w:pPr>
      <w:r>
        <w:rPr>
          <w:rFonts w:ascii="宋体" w:hAnsi="宋体" w:cs="宋体" w:hint="eastAsia"/>
          <w:sz w:val="24"/>
          <w:szCs w:val="24"/>
        </w:rPr>
        <w:t>21.3 接到澄清要求的投标人如未按规定做出澄清，其风险由投标人自行承担。</w:t>
      </w:r>
    </w:p>
    <w:p w:rsidR="00030B2C" w:rsidRDefault="00B77D74">
      <w:pPr>
        <w:shd w:val="clear" w:color="auto" w:fill="FFFFFF"/>
        <w:snapToGrid w:val="0"/>
        <w:spacing w:line="360" w:lineRule="exact"/>
        <w:ind w:firstLineChars="200" w:firstLine="482"/>
        <w:rPr>
          <w:rFonts w:ascii="宋体" w:hAnsi="宋体" w:cs="宋体"/>
          <w:b/>
          <w:sz w:val="24"/>
          <w:szCs w:val="24"/>
        </w:rPr>
      </w:pPr>
      <w:r>
        <w:rPr>
          <w:rFonts w:ascii="宋体" w:hAnsi="宋体" w:cs="宋体" w:hint="eastAsia"/>
          <w:b/>
          <w:sz w:val="24"/>
          <w:szCs w:val="24"/>
        </w:rPr>
        <w:t>22、无效投标条款和废标条款</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22.1无效投标条款：</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（1）未按要求交纳投标保证金的；</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（2）未按照采购文件规定要求密封、签署、盖章的；</w:t>
      </w:r>
    </w:p>
    <w:p w:rsidR="00030B2C" w:rsidRDefault="00B77D74">
      <w:pPr>
        <w:spacing w:line="360" w:lineRule="exact"/>
        <w:ind w:firstLineChars="200" w:firstLine="482"/>
        <w:rPr>
          <w:rFonts w:ascii="宋体" w:hAnsi="宋体" w:cs="宋体"/>
          <w:b/>
          <w:bCs/>
          <w:sz w:val="24"/>
          <w:szCs w:val="24"/>
        </w:rPr>
      </w:pPr>
      <w:r>
        <w:rPr>
          <w:rFonts w:ascii="宋体" w:hAnsi="宋体" w:cs="宋体" w:hint="eastAsia"/>
          <w:b/>
          <w:bCs/>
          <w:sz w:val="24"/>
          <w:szCs w:val="24"/>
        </w:rPr>
        <w:t>（3）投标人在报价时采用选择性报价；</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（4）投标人不具备采购文件中规定资格要求的；</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（5）不符合法律、法规和本采购文件中规定的属无效投标的情形。</w:t>
      </w:r>
    </w:p>
    <w:p w:rsidR="00030B2C" w:rsidRDefault="00B77D74">
      <w:pPr>
        <w:spacing w:line="360" w:lineRule="exact"/>
        <w:ind w:leftChars="228" w:left="479"/>
        <w:rPr>
          <w:rFonts w:ascii="宋体" w:hAnsi="宋体" w:cs="宋体"/>
          <w:bCs/>
          <w:sz w:val="24"/>
          <w:szCs w:val="24"/>
        </w:rPr>
      </w:pPr>
      <w:r>
        <w:rPr>
          <w:rFonts w:ascii="宋体" w:hAnsi="宋体" w:cs="宋体" w:hint="eastAsia"/>
          <w:sz w:val="24"/>
          <w:szCs w:val="24"/>
        </w:rPr>
        <w:t>22.2</w:t>
      </w:r>
      <w:r>
        <w:rPr>
          <w:rFonts w:ascii="宋体" w:hAnsi="宋体" w:cs="宋体" w:hint="eastAsia"/>
          <w:bCs/>
          <w:sz w:val="24"/>
          <w:szCs w:val="24"/>
        </w:rPr>
        <w:t>废标条款：</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（1）一次公告后，符合专业条件的供应商或者对采购文件作实质响应的供应商不足三家的；</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（2）出现影响采购公正的违法、违规行为的；</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（3）投标人的报价均超过了采购预算的；</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（4）因重大变故，采购任务取消的。</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22.3</w:t>
      </w:r>
      <w:r>
        <w:rPr>
          <w:rFonts w:ascii="宋体" w:hAnsi="宋体" w:cs="宋体" w:hint="eastAsia"/>
          <w:bCs/>
          <w:sz w:val="24"/>
          <w:szCs w:val="24"/>
        </w:rPr>
        <w:t>除采购采购任务取消情形外，采购项目首次采购废标后，采购采购管理办公室应重新采购。重新采购未能成立的，由采购采购管理办公室、采购监督小组与项目承办单位会商决定采取其他方式采购。</w:t>
      </w:r>
    </w:p>
    <w:p w:rsidR="00030B2C" w:rsidRDefault="00B77D74">
      <w:pPr>
        <w:spacing w:line="360" w:lineRule="exact"/>
        <w:ind w:firstLineChars="200" w:firstLine="482"/>
        <w:rPr>
          <w:rFonts w:ascii="宋体" w:hAnsi="宋体" w:cs="宋体"/>
          <w:b/>
          <w:sz w:val="24"/>
          <w:szCs w:val="24"/>
        </w:rPr>
      </w:pPr>
      <w:r>
        <w:rPr>
          <w:rFonts w:ascii="宋体" w:hAnsi="宋体" w:cs="宋体" w:hint="eastAsia"/>
          <w:b/>
          <w:sz w:val="24"/>
          <w:szCs w:val="24"/>
        </w:rPr>
        <w:t>六、定标</w:t>
      </w:r>
    </w:p>
    <w:p w:rsidR="00030B2C" w:rsidRDefault="00B77D74">
      <w:pPr>
        <w:spacing w:line="360" w:lineRule="exact"/>
        <w:ind w:firstLineChars="200" w:firstLine="482"/>
        <w:rPr>
          <w:rFonts w:ascii="宋体" w:hAnsi="宋体" w:cs="宋体"/>
          <w:b/>
          <w:sz w:val="24"/>
          <w:szCs w:val="24"/>
        </w:rPr>
      </w:pPr>
      <w:r>
        <w:rPr>
          <w:rFonts w:ascii="宋体" w:hAnsi="宋体" w:cs="宋体" w:hint="eastAsia"/>
          <w:b/>
          <w:sz w:val="24"/>
          <w:szCs w:val="24"/>
        </w:rPr>
        <w:lastRenderedPageBreak/>
        <w:t>23、确定中标单位</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23.1评标工作组首先对所有合格投标人按评标办法进行打分，根据综合得分，由高到低排列，向采购小组推荐中标候选人。最终由采购小组根据推荐的中标候选人确定中标人。</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23.2中标人名单将在南京邮电大学通达学院网站上进行公示，公示有效期为三日。</w:t>
      </w:r>
    </w:p>
    <w:p w:rsidR="00030B2C" w:rsidRDefault="00B77D74">
      <w:pPr>
        <w:shd w:val="clear" w:color="auto" w:fill="FFFF00"/>
        <w:spacing w:line="360" w:lineRule="exact"/>
        <w:ind w:firstLineChars="200" w:firstLine="480"/>
        <w:rPr>
          <w:rFonts w:ascii="宋体" w:hAnsi="宋体" w:cs="宋体"/>
          <w:sz w:val="24"/>
          <w:szCs w:val="24"/>
        </w:rPr>
      </w:pPr>
      <w:r>
        <w:rPr>
          <w:rFonts w:ascii="宋体" w:hAnsi="宋体" w:cs="宋体" w:hint="eastAsia"/>
          <w:sz w:val="24"/>
          <w:szCs w:val="24"/>
        </w:rPr>
        <w:t>23.3本项目收取中标人中标服务费人民币贰</w:t>
      </w:r>
      <w:r>
        <w:rPr>
          <w:rFonts w:ascii="宋体" w:hAnsi="宋体" w:cs="宋体" w:hint="eastAsia"/>
          <w:sz w:val="24"/>
          <w:szCs w:val="24"/>
          <w:u w:val="single"/>
        </w:rPr>
        <w:t>仟元（2000元）</w:t>
      </w:r>
      <w:r>
        <w:rPr>
          <w:rFonts w:ascii="宋体" w:hAnsi="宋体" w:cs="宋体" w:hint="eastAsia"/>
          <w:sz w:val="24"/>
          <w:szCs w:val="24"/>
        </w:rPr>
        <w:t>。</w:t>
      </w:r>
    </w:p>
    <w:p w:rsidR="00030B2C" w:rsidRDefault="00B77D74">
      <w:pPr>
        <w:snapToGrid w:val="0"/>
        <w:spacing w:line="360" w:lineRule="exact"/>
        <w:ind w:firstLineChars="200" w:firstLine="480"/>
        <w:rPr>
          <w:rFonts w:ascii="宋体" w:hAnsi="宋体" w:cs="宋体"/>
          <w:sz w:val="24"/>
          <w:szCs w:val="24"/>
        </w:rPr>
      </w:pPr>
      <w:r>
        <w:rPr>
          <w:rFonts w:ascii="宋体" w:hAnsi="宋体" w:cs="宋体" w:hint="eastAsia"/>
          <w:sz w:val="24"/>
          <w:szCs w:val="24"/>
        </w:rPr>
        <w:t>23.4若有充分证据证明，中标候选人出现下列情况之一的，一经查实，将被取消中标资格：</w:t>
      </w:r>
    </w:p>
    <w:p w:rsidR="00030B2C" w:rsidRDefault="00B77D74">
      <w:pPr>
        <w:snapToGrid w:val="0"/>
        <w:spacing w:line="360" w:lineRule="exact"/>
        <w:ind w:firstLineChars="200" w:firstLine="480"/>
        <w:rPr>
          <w:rFonts w:ascii="宋体" w:hAnsi="宋体" w:cs="宋体"/>
          <w:sz w:val="24"/>
          <w:szCs w:val="24"/>
        </w:rPr>
      </w:pPr>
      <w:r>
        <w:rPr>
          <w:rFonts w:ascii="宋体" w:hAnsi="宋体" w:cs="宋体" w:hint="eastAsia"/>
          <w:sz w:val="24"/>
          <w:szCs w:val="24"/>
        </w:rPr>
        <w:t>（1）提供虚假材料谋取中标的；</w:t>
      </w:r>
    </w:p>
    <w:p w:rsidR="00030B2C" w:rsidRDefault="00B77D74">
      <w:pPr>
        <w:snapToGrid w:val="0"/>
        <w:spacing w:line="360" w:lineRule="exact"/>
        <w:ind w:firstLineChars="200" w:firstLine="480"/>
        <w:rPr>
          <w:rFonts w:ascii="宋体" w:hAnsi="宋体" w:cs="宋体"/>
          <w:sz w:val="24"/>
          <w:szCs w:val="24"/>
        </w:rPr>
      </w:pPr>
      <w:r>
        <w:rPr>
          <w:rFonts w:ascii="宋体" w:hAnsi="宋体" w:cs="宋体" w:hint="eastAsia"/>
          <w:sz w:val="24"/>
          <w:szCs w:val="24"/>
        </w:rPr>
        <w:t>（2）与评审专家、采购人、其他供应商或者</w:t>
      </w:r>
      <w:r>
        <w:rPr>
          <w:rFonts w:ascii="宋体" w:hAnsi="宋体" w:cs="宋体" w:hint="eastAsia"/>
          <w:bCs/>
          <w:sz w:val="24"/>
          <w:szCs w:val="24"/>
        </w:rPr>
        <w:t>采购采购管理办公室</w:t>
      </w:r>
      <w:r>
        <w:rPr>
          <w:rFonts w:ascii="宋体" w:hAnsi="宋体" w:cs="宋体" w:hint="eastAsia"/>
          <w:sz w:val="24"/>
          <w:szCs w:val="24"/>
        </w:rPr>
        <w:t>工作人员恶意串通的；</w:t>
      </w:r>
    </w:p>
    <w:p w:rsidR="00030B2C" w:rsidRDefault="00B77D74">
      <w:pPr>
        <w:snapToGrid w:val="0"/>
        <w:spacing w:line="360" w:lineRule="exact"/>
        <w:ind w:firstLineChars="200" w:firstLine="480"/>
        <w:rPr>
          <w:rFonts w:ascii="宋体" w:hAnsi="宋体" w:cs="宋体"/>
          <w:sz w:val="24"/>
          <w:szCs w:val="24"/>
        </w:rPr>
      </w:pPr>
      <w:r>
        <w:rPr>
          <w:rFonts w:ascii="宋体" w:hAnsi="宋体" w:cs="宋体" w:hint="eastAsia"/>
          <w:sz w:val="24"/>
          <w:szCs w:val="24"/>
        </w:rPr>
        <w:t>（3）向评审专家、采购人或采购采购管理办公室工作人员行贿或者提供其它不正当利益的；</w:t>
      </w:r>
    </w:p>
    <w:p w:rsidR="00030B2C" w:rsidRDefault="00B77D74">
      <w:pPr>
        <w:snapToGrid w:val="0"/>
        <w:spacing w:line="360" w:lineRule="exact"/>
        <w:ind w:left="480"/>
        <w:rPr>
          <w:rFonts w:ascii="宋体" w:hAnsi="宋体" w:cs="宋体"/>
          <w:sz w:val="24"/>
          <w:szCs w:val="24"/>
        </w:rPr>
      </w:pPr>
      <w:r>
        <w:rPr>
          <w:rFonts w:ascii="宋体" w:hAnsi="宋体" w:cs="宋体" w:hint="eastAsia"/>
          <w:sz w:val="24"/>
          <w:szCs w:val="24"/>
        </w:rPr>
        <w:t>（4）恶意竞争，投标总报价明显低于其自身合理成本且又无法提供证明的；</w:t>
      </w:r>
    </w:p>
    <w:p w:rsidR="00030B2C" w:rsidRDefault="00B77D74">
      <w:pPr>
        <w:snapToGrid w:val="0"/>
        <w:spacing w:line="360" w:lineRule="exact"/>
        <w:ind w:firstLineChars="200" w:firstLine="480"/>
        <w:rPr>
          <w:rFonts w:ascii="宋体" w:hAnsi="宋体" w:cs="宋体"/>
          <w:sz w:val="24"/>
          <w:szCs w:val="24"/>
        </w:rPr>
      </w:pPr>
      <w:r>
        <w:rPr>
          <w:rFonts w:ascii="宋体" w:hAnsi="宋体" w:cs="宋体" w:hint="eastAsia"/>
          <w:sz w:val="24"/>
          <w:szCs w:val="24"/>
        </w:rPr>
        <w:t>（5）不满足本采购文件规定的实质性要求，但在评标过程中又未被评标工作组发现的；</w:t>
      </w:r>
    </w:p>
    <w:p w:rsidR="00030B2C" w:rsidRDefault="00B77D74">
      <w:pPr>
        <w:snapToGrid w:val="0"/>
        <w:spacing w:line="360" w:lineRule="exact"/>
        <w:ind w:firstLineChars="200" w:firstLine="480"/>
        <w:rPr>
          <w:rFonts w:ascii="宋体" w:hAnsi="宋体" w:cs="宋体"/>
          <w:sz w:val="24"/>
          <w:szCs w:val="24"/>
        </w:rPr>
      </w:pPr>
      <w:r>
        <w:rPr>
          <w:rFonts w:ascii="宋体" w:hAnsi="宋体" w:cs="宋体" w:hint="eastAsia"/>
          <w:sz w:val="24"/>
          <w:szCs w:val="24"/>
        </w:rPr>
        <w:t>（6）不符合法律、法规的规定的其它情形。</w:t>
      </w:r>
    </w:p>
    <w:p w:rsidR="00030B2C" w:rsidRDefault="00B77D74" w:rsidP="000A1B2E">
      <w:pPr>
        <w:spacing w:line="360" w:lineRule="exact"/>
        <w:ind w:firstLineChars="237" w:firstLine="569"/>
        <w:rPr>
          <w:rFonts w:ascii="宋体" w:hAnsi="宋体" w:cs="宋体"/>
          <w:sz w:val="24"/>
          <w:szCs w:val="24"/>
        </w:rPr>
      </w:pPr>
      <w:r>
        <w:rPr>
          <w:rFonts w:ascii="宋体" w:hAnsi="宋体" w:cs="宋体" w:hint="eastAsia"/>
          <w:bCs/>
          <w:sz w:val="24"/>
          <w:szCs w:val="24"/>
        </w:rPr>
        <w:t>在此情况下一经认定，报经项目采购监督小组批准，采购采购管理办公室有权重新组织采购</w:t>
      </w:r>
      <w:r>
        <w:rPr>
          <w:rFonts w:ascii="宋体" w:hAnsi="宋体" w:cs="宋体" w:hint="eastAsia"/>
          <w:sz w:val="24"/>
          <w:szCs w:val="24"/>
        </w:rPr>
        <w:t>。</w:t>
      </w:r>
    </w:p>
    <w:p w:rsidR="00030B2C" w:rsidRDefault="00B77D74">
      <w:pPr>
        <w:spacing w:line="360" w:lineRule="exact"/>
        <w:ind w:firstLineChars="200" w:firstLine="482"/>
        <w:rPr>
          <w:rFonts w:ascii="宋体" w:hAnsi="宋体" w:cs="宋体"/>
          <w:b/>
          <w:sz w:val="24"/>
          <w:szCs w:val="24"/>
        </w:rPr>
      </w:pPr>
      <w:r>
        <w:rPr>
          <w:rFonts w:ascii="宋体" w:hAnsi="宋体" w:cs="宋体" w:hint="eastAsia"/>
          <w:b/>
          <w:sz w:val="24"/>
          <w:szCs w:val="24"/>
        </w:rPr>
        <w:t>24、质疑处理</w:t>
      </w:r>
    </w:p>
    <w:p w:rsidR="00030B2C" w:rsidRDefault="00B77D74">
      <w:pPr>
        <w:snapToGrid w:val="0"/>
        <w:spacing w:line="360" w:lineRule="exact"/>
        <w:ind w:firstLineChars="200" w:firstLine="480"/>
        <w:rPr>
          <w:rFonts w:ascii="宋体" w:hAnsi="宋体" w:cs="宋体"/>
          <w:sz w:val="24"/>
          <w:szCs w:val="24"/>
        </w:rPr>
      </w:pPr>
      <w:r>
        <w:rPr>
          <w:rFonts w:ascii="宋体" w:hAnsi="宋体" w:cs="宋体" w:hint="eastAsia"/>
          <w:sz w:val="24"/>
          <w:szCs w:val="24"/>
        </w:rPr>
        <w:t>24.1参加投标供应商认为采购过程和采购结果使自己的权益受到损害的，可以从采购结果公布之日起3日内，以书面形式向采购人提出质疑。非书面形式、3日之外提交以及匿名的质疑将不予受理。</w:t>
      </w:r>
    </w:p>
    <w:p w:rsidR="00030B2C" w:rsidRDefault="00B77D74" w:rsidP="000A1B2E">
      <w:pPr>
        <w:snapToGrid w:val="0"/>
        <w:spacing w:line="360" w:lineRule="exact"/>
        <w:ind w:firstLineChars="197" w:firstLine="473"/>
        <w:rPr>
          <w:rFonts w:ascii="宋体" w:hAnsi="宋体" w:cs="宋体"/>
          <w:sz w:val="24"/>
          <w:szCs w:val="24"/>
        </w:rPr>
      </w:pPr>
      <w:r>
        <w:rPr>
          <w:rFonts w:ascii="宋体" w:hAnsi="宋体" w:cs="宋体" w:hint="eastAsia"/>
          <w:sz w:val="24"/>
          <w:szCs w:val="24"/>
        </w:rPr>
        <w:t>24.2质疑必须以参加投标供应商法人代表或授权代表（投标文件中所确定的）送达的方式提交，未按上述要求提交的质疑函（含传真、电子邮件等）采购人有权不予受理。</w:t>
      </w:r>
    </w:p>
    <w:p w:rsidR="00030B2C" w:rsidRDefault="00B77D74">
      <w:pPr>
        <w:snapToGrid w:val="0"/>
        <w:spacing w:line="360" w:lineRule="exact"/>
        <w:ind w:firstLineChars="200" w:firstLine="480"/>
        <w:rPr>
          <w:rFonts w:ascii="宋体" w:hAnsi="宋体" w:cs="宋体"/>
          <w:sz w:val="24"/>
          <w:szCs w:val="24"/>
        </w:rPr>
      </w:pPr>
      <w:r>
        <w:rPr>
          <w:rFonts w:ascii="宋体" w:hAnsi="宋体" w:cs="宋体" w:hint="eastAsia"/>
          <w:sz w:val="24"/>
          <w:szCs w:val="24"/>
        </w:rPr>
        <w:t>24.3未参加投标的供应商或在投标活动中本身权益未受到损害或从投标活动中受益的供应商所提出的质疑也不予受理。</w:t>
      </w:r>
    </w:p>
    <w:p w:rsidR="00030B2C" w:rsidRDefault="00B77D74">
      <w:pPr>
        <w:snapToGrid w:val="0"/>
        <w:spacing w:line="360" w:lineRule="exact"/>
        <w:ind w:firstLineChars="195" w:firstLine="468"/>
        <w:rPr>
          <w:rFonts w:ascii="宋体" w:hAnsi="宋体" w:cs="宋体"/>
          <w:sz w:val="24"/>
          <w:szCs w:val="24"/>
        </w:rPr>
      </w:pPr>
      <w:r>
        <w:rPr>
          <w:rFonts w:ascii="宋体" w:hAnsi="宋体" w:cs="宋体" w:hint="eastAsia"/>
          <w:sz w:val="24"/>
          <w:szCs w:val="24"/>
        </w:rPr>
        <w:t>24.4投标人提出书面质疑必须有理、有据，不得恶意质疑或提交虚假质疑。否则，采购人将不予受理。</w:t>
      </w:r>
    </w:p>
    <w:p w:rsidR="00030B2C" w:rsidRDefault="00B77D74">
      <w:pPr>
        <w:snapToGrid w:val="0"/>
        <w:spacing w:line="360" w:lineRule="exact"/>
        <w:ind w:firstLineChars="195" w:firstLine="468"/>
        <w:rPr>
          <w:rFonts w:ascii="宋体" w:hAnsi="宋体" w:cs="宋体"/>
          <w:sz w:val="24"/>
          <w:szCs w:val="24"/>
        </w:rPr>
      </w:pPr>
      <w:r>
        <w:rPr>
          <w:rFonts w:ascii="宋体" w:hAnsi="宋体" w:cs="宋体" w:hint="eastAsia"/>
          <w:sz w:val="24"/>
          <w:szCs w:val="24"/>
        </w:rPr>
        <w:t>24.5采购人将在收到投标供应商的书面质疑后在规定时间内作出答复，但答复的内容不得涉及商业秘密。</w:t>
      </w:r>
    </w:p>
    <w:p w:rsidR="00030B2C" w:rsidRDefault="00B77D74">
      <w:pPr>
        <w:spacing w:line="360" w:lineRule="exact"/>
        <w:ind w:firstLineChars="200" w:firstLine="482"/>
        <w:rPr>
          <w:rFonts w:ascii="宋体" w:hAnsi="宋体" w:cs="宋体"/>
          <w:b/>
          <w:sz w:val="24"/>
          <w:szCs w:val="24"/>
        </w:rPr>
      </w:pPr>
      <w:r>
        <w:rPr>
          <w:rFonts w:ascii="宋体" w:hAnsi="宋体" w:cs="宋体" w:hint="eastAsia"/>
          <w:b/>
          <w:sz w:val="24"/>
          <w:szCs w:val="24"/>
        </w:rPr>
        <w:t>七、授予合同</w:t>
      </w:r>
    </w:p>
    <w:p w:rsidR="00030B2C" w:rsidRDefault="00B77D74">
      <w:pPr>
        <w:spacing w:line="360" w:lineRule="exact"/>
        <w:ind w:firstLineChars="200" w:firstLine="482"/>
        <w:rPr>
          <w:rFonts w:ascii="宋体" w:hAnsi="宋体" w:cs="宋体"/>
          <w:b/>
          <w:sz w:val="24"/>
          <w:szCs w:val="24"/>
        </w:rPr>
      </w:pPr>
      <w:r>
        <w:rPr>
          <w:rFonts w:ascii="宋体" w:hAnsi="宋体" w:cs="宋体" w:hint="eastAsia"/>
          <w:b/>
          <w:sz w:val="24"/>
          <w:szCs w:val="24"/>
        </w:rPr>
        <w:t>25、签订合同</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25.1中标人在公示期满后一个月内派代表前来与采购人具体商谈签订合同，若因中标人延误签订合同并由此给采购人造成损失的，中标人应承担赔偿责任。</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25.2采购文件、中标人的投标文件及澄清文件等，均为签订合同的依据。</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25.3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rsidR="00030B2C" w:rsidRDefault="00B77D74">
      <w:pPr>
        <w:spacing w:line="360" w:lineRule="exact"/>
        <w:ind w:firstLineChars="200" w:firstLine="482"/>
        <w:rPr>
          <w:rFonts w:ascii="宋体" w:hAnsi="宋体" w:cs="宋体"/>
          <w:b/>
          <w:sz w:val="24"/>
          <w:szCs w:val="24"/>
        </w:rPr>
      </w:pPr>
      <w:r>
        <w:rPr>
          <w:rFonts w:ascii="宋体" w:hAnsi="宋体" w:cs="宋体" w:hint="eastAsia"/>
          <w:b/>
          <w:sz w:val="24"/>
          <w:szCs w:val="24"/>
        </w:rPr>
        <w:t>26、货物和服务的追加和减少</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26.1采购合同履行中，需追加与合同标的相同的货物和服务的，在不改变价格水平、合</w:t>
      </w:r>
      <w:r>
        <w:rPr>
          <w:rFonts w:ascii="宋体" w:hAnsi="宋体" w:cs="宋体" w:hint="eastAsia"/>
          <w:sz w:val="24"/>
          <w:szCs w:val="24"/>
        </w:rPr>
        <w:lastRenderedPageBreak/>
        <w:t>同及其它条款的前提下，采购人可以与中标人协商签订补充合同，追加量不得超过合同总额的10%。</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szCs w:val="24"/>
        </w:rPr>
        <w:t>26.2采购结束后，采购人若由于各种客观原因，必须对采购项目所牵涉的货物和服务进行适当的减少时，在双方协商一致的前提下，可以按照中标时价格水平做相应的调减，并据此签订补充合同。</w:t>
      </w:r>
    </w:p>
    <w:p w:rsidR="00030B2C" w:rsidRDefault="00B77D74">
      <w:pPr>
        <w:jc w:val="center"/>
        <w:rPr>
          <w:rFonts w:ascii="宋体" w:hAnsi="宋体" w:cs="宋体"/>
          <w:bCs/>
          <w:sz w:val="44"/>
        </w:rPr>
      </w:pPr>
      <w:r>
        <w:rPr>
          <w:rFonts w:ascii="宋体" w:hAnsi="宋体" w:cs="宋体" w:hint="eastAsia"/>
          <w:sz w:val="24"/>
          <w:szCs w:val="24"/>
        </w:rPr>
        <w:br w:type="page"/>
      </w:r>
      <w:bookmarkStart w:id="16" w:name="_Toc16938558"/>
      <w:bookmarkStart w:id="17" w:name="_Toc120614221"/>
      <w:bookmarkStart w:id="18" w:name="_Toc513029242"/>
      <w:bookmarkStart w:id="19" w:name="_Toc479757207"/>
      <w:bookmarkStart w:id="20" w:name="_Toc20823314"/>
      <w:bookmarkEnd w:id="12"/>
      <w:bookmarkEnd w:id="13"/>
      <w:bookmarkEnd w:id="14"/>
      <w:bookmarkEnd w:id="15"/>
      <w:r>
        <w:rPr>
          <w:rFonts w:ascii="宋体" w:hAnsi="宋体" w:cs="宋体" w:hint="eastAsia"/>
          <w:bCs/>
          <w:sz w:val="44"/>
        </w:rPr>
        <w:lastRenderedPageBreak/>
        <w:t>第三章  合同条款及</w:t>
      </w:r>
      <w:bookmarkEnd w:id="16"/>
      <w:bookmarkEnd w:id="17"/>
      <w:bookmarkEnd w:id="18"/>
      <w:bookmarkEnd w:id="19"/>
      <w:bookmarkEnd w:id="20"/>
      <w:r>
        <w:rPr>
          <w:rFonts w:ascii="宋体" w:hAnsi="宋体" w:cs="宋体" w:hint="eastAsia"/>
          <w:bCs/>
          <w:sz w:val="44"/>
        </w:rPr>
        <w:t>格式</w:t>
      </w:r>
    </w:p>
    <w:p w:rsidR="00030B2C" w:rsidRDefault="00B77D74">
      <w:pPr>
        <w:spacing w:line="360" w:lineRule="exact"/>
        <w:ind w:firstLineChars="200" w:firstLine="480"/>
        <w:contextualSpacing/>
        <w:rPr>
          <w:rFonts w:ascii="宋体" w:hAnsi="宋体" w:cs="宋体"/>
          <w:bCs/>
          <w:sz w:val="24"/>
        </w:rPr>
      </w:pPr>
      <w:bookmarkStart w:id="21" w:name="_Toc513029243"/>
      <w:bookmarkStart w:id="22" w:name="_Toc16938559"/>
      <w:bookmarkStart w:id="23" w:name="_Toc20823315"/>
      <w:r>
        <w:rPr>
          <w:rFonts w:ascii="宋体" w:hAnsi="宋体" w:cs="宋体" w:hint="eastAsia"/>
          <w:bCs/>
          <w:sz w:val="24"/>
        </w:rPr>
        <w:t>以下为中标后签定本项目合同的通用条款，中标人不得提出实质性的修改，关于专用条款将由项目使用单位与中标人结合本项目具体情况协商后签订。</w:t>
      </w:r>
    </w:p>
    <w:p w:rsidR="00030B2C" w:rsidRDefault="00B77D74">
      <w:pPr>
        <w:widowControl/>
        <w:snapToGrid w:val="0"/>
        <w:spacing w:before="19"/>
        <w:ind w:leftChars="-255" w:left="-358" w:rightChars="-159" w:right="-334" w:hangingChars="49" w:hanging="177"/>
        <w:jc w:val="center"/>
        <w:rPr>
          <w:rFonts w:ascii="宋体" w:hAnsi="宋体" w:cs="宋体"/>
          <w:b/>
          <w:sz w:val="36"/>
        </w:rPr>
      </w:pPr>
      <w:r>
        <w:rPr>
          <w:rFonts w:ascii="宋体" w:hAnsi="宋体" w:cs="宋体" w:hint="eastAsia"/>
          <w:b/>
          <w:sz w:val="36"/>
        </w:rPr>
        <w:t>南京邮电大学通达学院采购合同</w:t>
      </w:r>
    </w:p>
    <w:p w:rsidR="00030B2C" w:rsidRDefault="00B77D74">
      <w:pPr>
        <w:spacing w:line="360" w:lineRule="exact"/>
        <w:rPr>
          <w:rFonts w:ascii="宋体" w:hAnsi="宋体" w:cs="宋体"/>
          <w:sz w:val="24"/>
        </w:rPr>
      </w:pPr>
      <w:r>
        <w:rPr>
          <w:rFonts w:ascii="宋体" w:hAnsi="宋体" w:cs="宋体" w:hint="eastAsia"/>
          <w:sz w:val="24"/>
        </w:rPr>
        <w:t xml:space="preserve">甲方：南京邮电大学通达学院               签订地点：南京邮电大学通达学院 </w:t>
      </w:r>
    </w:p>
    <w:p w:rsidR="00030B2C" w:rsidRDefault="00B77D74">
      <w:pPr>
        <w:widowControl/>
        <w:snapToGrid w:val="0"/>
        <w:spacing w:line="360" w:lineRule="exact"/>
        <w:rPr>
          <w:rFonts w:ascii="宋体" w:hAnsi="宋体" w:cs="宋体"/>
          <w:sz w:val="24"/>
        </w:rPr>
      </w:pPr>
      <w:r>
        <w:rPr>
          <w:rFonts w:ascii="宋体" w:hAnsi="宋体" w:cs="宋体" w:hint="eastAsia"/>
          <w:sz w:val="24"/>
        </w:rPr>
        <w:t xml:space="preserve">乙方：                                   </w:t>
      </w:r>
    </w:p>
    <w:p w:rsidR="00030B2C" w:rsidRDefault="00B77D74">
      <w:pPr>
        <w:widowControl/>
        <w:snapToGrid w:val="0"/>
        <w:spacing w:line="360" w:lineRule="exact"/>
        <w:ind w:firstLine="480"/>
        <w:rPr>
          <w:rFonts w:ascii="宋体" w:hAnsi="宋体" w:cs="宋体"/>
          <w:sz w:val="24"/>
        </w:rPr>
      </w:pPr>
      <w:r>
        <w:rPr>
          <w:rFonts w:ascii="宋体" w:hAnsi="宋体" w:cs="宋体" w:hint="eastAsia"/>
          <w:sz w:val="24"/>
        </w:rPr>
        <w:t>甲乙双方根据全彩LED显示系统采购项目采购（谈判、询价）采购结果,依据《中华人民共和国合同法》及相关法律规定，达成如下货物购销合同:</w:t>
      </w:r>
    </w:p>
    <w:p w:rsidR="00030B2C" w:rsidRDefault="00B77D74">
      <w:pPr>
        <w:widowControl/>
        <w:snapToGrid w:val="0"/>
        <w:spacing w:line="360" w:lineRule="exact"/>
        <w:rPr>
          <w:rFonts w:ascii="宋体" w:hAnsi="宋体" w:cs="宋体"/>
          <w:sz w:val="24"/>
        </w:rPr>
      </w:pPr>
      <w:r>
        <w:rPr>
          <w:rFonts w:ascii="宋体" w:hAnsi="宋体" w:cs="宋体" w:hint="eastAsia"/>
          <w:sz w:val="24"/>
        </w:rPr>
        <w:t>一、货物及其数量、金额：</w:t>
      </w:r>
    </w:p>
    <w:tbl>
      <w:tblPr>
        <w:tblW w:w="0" w:type="auto"/>
        <w:jc w:val="center"/>
        <w:tblBorders>
          <w:top w:val="single" w:sz="6" w:space="0" w:color="auto"/>
          <w:left w:val="single" w:sz="6" w:space="0" w:color="auto"/>
          <w:bottom w:val="single" w:sz="4" w:space="0" w:color="auto"/>
          <w:right w:val="single" w:sz="4" w:space="0" w:color="auto"/>
          <w:insideH w:val="single" w:sz="6" w:space="0" w:color="auto"/>
          <w:insideV w:val="single" w:sz="4" w:space="0" w:color="auto"/>
        </w:tblBorders>
        <w:tblLayout w:type="fixed"/>
        <w:tblLook w:val="04A0"/>
      </w:tblPr>
      <w:tblGrid>
        <w:gridCol w:w="720"/>
        <w:gridCol w:w="1260"/>
        <w:gridCol w:w="3933"/>
        <w:gridCol w:w="992"/>
        <w:gridCol w:w="1276"/>
        <w:gridCol w:w="1275"/>
      </w:tblGrid>
      <w:tr w:rsidR="00030B2C">
        <w:trPr>
          <w:cantSplit/>
          <w:trHeight w:val="432"/>
          <w:jc w:val="center"/>
        </w:trPr>
        <w:tc>
          <w:tcPr>
            <w:tcW w:w="720" w:type="dxa"/>
            <w:shd w:val="pct10" w:color="auto" w:fill="FFFFFF"/>
            <w:noWrap/>
            <w:vAlign w:val="center"/>
          </w:tcPr>
          <w:p w:rsidR="00030B2C" w:rsidRDefault="00B77D74">
            <w:pPr>
              <w:snapToGrid w:val="0"/>
              <w:spacing w:line="240" w:lineRule="atLeast"/>
              <w:jc w:val="center"/>
              <w:rPr>
                <w:rFonts w:ascii="宋体" w:hAnsi="宋体" w:cs="宋体"/>
                <w:b/>
                <w:kern w:val="0"/>
                <w:sz w:val="24"/>
              </w:rPr>
            </w:pPr>
            <w:r>
              <w:rPr>
                <w:rFonts w:ascii="宋体" w:hAnsi="宋体" w:cs="宋体" w:hint="eastAsia"/>
                <w:b/>
                <w:kern w:val="0"/>
                <w:sz w:val="24"/>
              </w:rPr>
              <w:t>编号</w:t>
            </w:r>
          </w:p>
        </w:tc>
        <w:tc>
          <w:tcPr>
            <w:tcW w:w="1260" w:type="dxa"/>
            <w:shd w:val="pct10" w:color="auto" w:fill="FFFFFF"/>
            <w:noWrap/>
            <w:vAlign w:val="center"/>
          </w:tcPr>
          <w:p w:rsidR="00030B2C" w:rsidRDefault="00B77D74">
            <w:pPr>
              <w:snapToGrid w:val="0"/>
              <w:spacing w:line="240" w:lineRule="atLeast"/>
              <w:jc w:val="center"/>
              <w:rPr>
                <w:rFonts w:ascii="宋体" w:hAnsi="宋体" w:cs="宋体"/>
                <w:b/>
                <w:kern w:val="0"/>
                <w:sz w:val="24"/>
              </w:rPr>
            </w:pPr>
            <w:r>
              <w:rPr>
                <w:rFonts w:ascii="宋体" w:hAnsi="宋体" w:cs="宋体" w:hint="eastAsia"/>
                <w:b/>
                <w:kern w:val="0"/>
                <w:sz w:val="24"/>
              </w:rPr>
              <w:t>货物名称</w:t>
            </w:r>
          </w:p>
        </w:tc>
        <w:tc>
          <w:tcPr>
            <w:tcW w:w="3933" w:type="dxa"/>
            <w:shd w:val="pct10" w:color="auto" w:fill="FFFFFF"/>
            <w:noWrap/>
            <w:vAlign w:val="center"/>
          </w:tcPr>
          <w:p w:rsidR="00030B2C" w:rsidRDefault="00B77D74">
            <w:pPr>
              <w:snapToGrid w:val="0"/>
              <w:spacing w:line="240" w:lineRule="atLeast"/>
              <w:jc w:val="center"/>
              <w:rPr>
                <w:rFonts w:ascii="宋体" w:hAnsi="宋体" w:cs="宋体"/>
                <w:b/>
                <w:kern w:val="0"/>
                <w:sz w:val="24"/>
              </w:rPr>
            </w:pPr>
            <w:r>
              <w:rPr>
                <w:rFonts w:ascii="宋体" w:hAnsi="宋体" w:cs="宋体" w:hint="eastAsia"/>
                <w:b/>
                <w:kern w:val="0"/>
                <w:sz w:val="24"/>
              </w:rPr>
              <w:t>规 格 型 号（品牌）</w:t>
            </w:r>
          </w:p>
        </w:tc>
        <w:tc>
          <w:tcPr>
            <w:tcW w:w="992" w:type="dxa"/>
            <w:shd w:val="pct10" w:color="auto" w:fill="FFFFFF"/>
            <w:noWrap/>
            <w:vAlign w:val="center"/>
          </w:tcPr>
          <w:p w:rsidR="00030B2C" w:rsidRDefault="00B77D74">
            <w:pPr>
              <w:snapToGrid w:val="0"/>
              <w:spacing w:line="240" w:lineRule="atLeast"/>
              <w:jc w:val="center"/>
              <w:rPr>
                <w:rFonts w:ascii="宋体" w:hAnsi="宋体" w:cs="宋体"/>
                <w:b/>
                <w:kern w:val="0"/>
                <w:sz w:val="24"/>
              </w:rPr>
            </w:pPr>
            <w:r>
              <w:rPr>
                <w:rFonts w:ascii="宋体" w:hAnsi="宋体" w:cs="宋体" w:hint="eastAsia"/>
                <w:b/>
                <w:kern w:val="0"/>
                <w:sz w:val="24"/>
              </w:rPr>
              <w:t>数量</w:t>
            </w:r>
          </w:p>
        </w:tc>
        <w:tc>
          <w:tcPr>
            <w:tcW w:w="1276" w:type="dxa"/>
            <w:shd w:val="pct10" w:color="auto" w:fill="FFFFFF"/>
            <w:noWrap/>
            <w:vAlign w:val="center"/>
          </w:tcPr>
          <w:p w:rsidR="00030B2C" w:rsidRDefault="00B77D74">
            <w:pPr>
              <w:snapToGrid w:val="0"/>
              <w:spacing w:line="240" w:lineRule="atLeast"/>
              <w:jc w:val="center"/>
              <w:rPr>
                <w:rFonts w:ascii="宋体" w:hAnsi="宋体" w:cs="宋体"/>
                <w:b/>
                <w:kern w:val="0"/>
                <w:sz w:val="24"/>
              </w:rPr>
            </w:pPr>
            <w:r>
              <w:rPr>
                <w:rFonts w:ascii="宋体" w:hAnsi="宋体" w:cs="宋体" w:hint="eastAsia"/>
                <w:b/>
                <w:kern w:val="0"/>
                <w:sz w:val="24"/>
              </w:rPr>
              <w:t>单价（元）</w:t>
            </w:r>
          </w:p>
        </w:tc>
        <w:tc>
          <w:tcPr>
            <w:tcW w:w="1275" w:type="dxa"/>
            <w:shd w:val="pct10" w:color="auto" w:fill="FFFFFF"/>
            <w:noWrap/>
            <w:vAlign w:val="center"/>
          </w:tcPr>
          <w:p w:rsidR="00030B2C" w:rsidRDefault="00B77D74">
            <w:pPr>
              <w:widowControl/>
              <w:jc w:val="left"/>
              <w:rPr>
                <w:rFonts w:ascii="宋体" w:hAnsi="宋体" w:cs="宋体"/>
                <w:b/>
                <w:kern w:val="0"/>
                <w:sz w:val="24"/>
              </w:rPr>
            </w:pPr>
            <w:r>
              <w:rPr>
                <w:rFonts w:ascii="宋体" w:hAnsi="宋体" w:cs="宋体" w:hint="eastAsia"/>
                <w:b/>
                <w:kern w:val="0"/>
                <w:sz w:val="24"/>
              </w:rPr>
              <w:t>总价（元）</w:t>
            </w:r>
          </w:p>
        </w:tc>
      </w:tr>
      <w:tr w:rsidR="00030B2C">
        <w:trPr>
          <w:cantSplit/>
          <w:trHeight w:val="677"/>
          <w:jc w:val="center"/>
        </w:trPr>
        <w:tc>
          <w:tcPr>
            <w:tcW w:w="720" w:type="dxa"/>
            <w:noWrap/>
            <w:vAlign w:val="center"/>
          </w:tcPr>
          <w:p w:rsidR="00030B2C" w:rsidRDefault="00B77D74">
            <w:pPr>
              <w:snapToGrid w:val="0"/>
              <w:spacing w:line="600" w:lineRule="atLeast"/>
              <w:rPr>
                <w:rFonts w:ascii="宋体" w:hAnsi="宋体" w:cs="宋体"/>
                <w:b/>
                <w:kern w:val="0"/>
                <w:sz w:val="24"/>
              </w:rPr>
            </w:pPr>
            <w:r>
              <w:rPr>
                <w:rFonts w:ascii="宋体" w:hAnsi="宋体" w:cs="宋体" w:hint="eastAsia"/>
                <w:b/>
                <w:kern w:val="0"/>
                <w:sz w:val="24"/>
              </w:rPr>
              <w:t>1</w:t>
            </w:r>
          </w:p>
        </w:tc>
        <w:tc>
          <w:tcPr>
            <w:tcW w:w="1260" w:type="dxa"/>
            <w:noWrap/>
            <w:vAlign w:val="center"/>
          </w:tcPr>
          <w:p w:rsidR="00030B2C" w:rsidRDefault="00030B2C">
            <w:pPr>
              <w:snapToGrid w:val="0"/>
              <w:spacing w:line="600" w:lineRule="atLeast"/>
              <w:jc w:val="center"/>
              <w:rPr>
                <w:rFonts w:ascii="宋体" w:hAnsi="宋体" w:cs="宋体"/>
              </w:rPr>
            </w:pPr>
          </w:p>
        </w:tc>
        <w:tc>
          <w:tcPr>
            <w:tcW w:w="3933" w:type="dxa"/>
            <w:noWrap/>
            <w:vAlign w:val="center"/>
          </w:tcPr>
          <w:p w:rsidR="00030B2C" w:rsidRDefault="00030B2C">
            <w:pPr>
              <w:spacing w:line="360" w:lineRule="auto"/>
              <w:rPr>
                <w:rFonts w:ascii="宋体" w:hAnsi="宋体" w:cs="宋体"/>
              </w:rPr>
            </w:pPr>
          </w:p>
        </w:tc>
        <w:tc>
          <w:tcPr>
            <w:tcW w:w="992" w:type="dxa"/>
            <w:noWrap/>
            <w:vAlign w:val="center"/>
          </w:tcPr>
          <w:p w:rsidR="00030B2C" w:rsidRDefault="00030B2C">
            <w:pPr>
              <w:snapToGrid w:val="0"/>
              <w:spacing w:line="600" w:lineRule="atLeast"/>
              <w:ind w:firstLineChars="49" w:firstLine="118"/>
              <w:rPr>
                <w:rFonts w:ascii="宋体" w:hAnsi="宋体" w:cs="宋体"/>
                <w:b/>
                <w:kern w:val="0"/>
                <w:sz w:val="24"/>
              </w:rPr>
            </w:pPr>
          </w:p>
        </w:tc>
        <w:tc>
          <w:tcPr>
            <w:tcW w:w="1276" w:type="dxa"/>
            <w:noWrap/>
            <w:vAlign w:val="center"/>
          </w:tcPr>
          <w:p w:rsidR="00030B2C" w:rsidRDefault="00030B2C">
            <w:pPr>
              <w:spacing w:line="240" w:lineRule="atLeast"/>
              <w:jc w:val="center"/>
              <w:rPr>
                <w:rFonts w:ascii="宋体" w:hAnsi="宋体" w:cs="宋体"/>
                <w:b/>
              </w:rPr>
            </w:pPr>
          </w:p>
        </w:tc>
        <w:tc>
          <w:tcPr>
            <w:tcW w:w="1275" w:type="dxa"/>
            <w:noWrap/>
            <w:vAlign w:val="center"/>
          </w:tcPr>
          <w:p w:rsidR="00030B2C" w:rsidRDefault="00030B2C">
            <w:pPr>
              <w:spacing w:line="360" w:lineRule="auto"/>
              <w:rPr>
                <w:rFonts w:ascii="宋体" w:hAnsi="宋体" w:cs="宋体"/>
              </w:rPr>
            </w:pPr>
          </w:p>
        </w:tc>
      </w:tr>
      <w:tr w:rsidR="00030B2C">
        <w:trPr>
          <w:cantSplit/>
          <w:trHeight w:val="495"/>
          <w:jc w:val="center"/>
        </w:trPr>
        <w:tc>
          <w:tcPr>
            <w:tcW w:w="720" w:type="dxa"/>
            <w:noWrap/>
            <w:vAlign w:val="center"/>
          </w:tcPr>
          <w:p w:rsidR="00030B2C" w:rsidRDefault="00B77D74">
            <w:pPr>
              <w:snapToGrid w:val="0"/>
              <w:spacing w:line="600" w:lineRule="atLeast"/>
              <w:rPr>
                <w:rFonts w:ascii="宋体" w:hAnsi="宋体" w:cs="宋体"/>
                <w:b/>
                <w:kern w:val="0"/>
                <w:sz w:val="24"/>
              </w:rPr>
            </w:pPr>
            <w:r>
              <w:rPr>
                <w:rFonts w:ascii="宋体" w:hAnsi="宋体" w:cs="宋体" w:hint="eastAsia"/>
                <w:b/>
                <w:kern w:val="0"/>
                <w:sz w:val="24"/>
              </w:rPr>
              <w:t>2</w:t>
            </w:r>
          </w:p>
        </w:tc>
        <w:tc>
          <w:tcPr>
            <w:tcW w:w="1260" w:type="dxa"/>
            <w:noWrap/>
            <w:vAlign w:val="center"/>
          </w:tcPr>
          <w:p w:rsidR="00030B2C" w:rsidRDefault="00030B2C">
            <w:pPr>
              <w:snapToGrid w:val="0"/>
              <w:spacing w:line="600" w:lineRule="atLeast"/>
              <w:jc w:val="center"/>
              <w:rPr>
                <w:rFonts w:ascii="宋体" w:hAnsi="宋体" w:cs="宋体"/>
              </w:rPr>
            </w:pPr>
          </w:p>
        </w:tc>
        <w:tc>
          <w:tcPr>
            <w:tcW w:w="3933" w:type="dxa"/>
            <w:noWrap/>
            <w:vAlign w:val="center"/>
          </w:tcPr>
          <w:p w:rsidR="00030B2C" w:rsidRDefault="00030B2C">
            <w:pPr>
              <w:spacing w:line="360" w:lineRule="auto"/>
              <w:rPr>
                <w:rFonts w:ascii="宋体" w:hAnsi="宋体" w:cs="宋体"/>
                <w:b/>
                <w:sz w:val="18"/>
                <w:szCs w:val="18"/>
              </w:rPr>
            </w:pPr>
          </w:p>
        </w:tc>
        <w:tc>
          <w:tcPr>
            <w:tcW w:w="992" w:type="dxa"/>
            <w:noWrap/>
            <w:vAlign w:val="center"/>
          </w:tcPr>
          <w:p w:rsidR="00030B2C" w:rsidRDefault="00030B2C">
            <w:pPr>
              <w:snapToGrid w:val="0"/>
              <w:spacing w:line="600" w:lineRule="atLeast"/>
              <w:ind w:firstLineChars="49" w:firstLine="118"/>
              <w:rPr>
                <w:rFonts w:ascii="宋体" w:hAnsi="宋体" w:cs="宋体"/>
                <w:b/>
                <w:kern w:val="0"/>
                <w:sz w:val="24"/>
              </w:rPr>
            </w:pPr>
          </w:p>
        </w:tc>
        <w:tc>
          <w:tcPr>
            <w:tcW w:w="1276" w:type="dxa"/>
            <w:noWrap/>
            <w:vAlign w:val="center"/>
          </w:tcPr>
          <w:p w:rsidR="00030B2C" w:rsidRDefault="00030B2C">
            <w:pPr>
              <w:snapToGrid w:val="0"/>
              <w:spacing w:line="600" w:lineRule="atLeast"/>
              <w:ind w:firstLineChars="49" w:firstLine="118"/>
              <w:rPr>
                <w:rFonts w:ascii="宋体" w:hAnsi="宋体" w:cs="宋体"/>
                <w:b/>
                <w:kern w:val="0"/>
                <w:sz w:val="24"/>
              </w:rPr>
            </w:pPr>
          </w:p>
        </w:tc>
        <w:tc>
          <w:tcPr>
            <w:tcW w:w="1275" w:type="dxa"/>
            <w:noWrap/>
            <w:vAlign w:val="center"/>
          </w:tcPr>
          <w:p w:rsidR="00030B2C" w:rsidRDefault="00030B2C">
            <w:pPr>
              <w:spacing w:line="360" w:lineRule="auto"/>
              <w:rPr>
                <w:rFonts w:ascii="宋体" w:hAnsi="宋体" w:cs="宋体"/>
              </w:rPr>
            </w:pPr>
          </w:p>
        </w:tc>
      </w:tr>
      <w:tr w:rsidR="00030B2C">
        <w:trPr>
          <w:cantSplit/>
          <w:trHeight w:val="495"/>
          <w:jc w:val="center"/>
        </w:trPr>
        <w:tc>
          <w:tcPr>
            <w:tcW w:w="720" w:type="dxa"/>
            <w:noWrap/>
            <w:vAlign w:val="center"/>
          </w:tcPr>
          <w:p w:rsidR="00030B2C" w:rsidRDefault="00B77D74">
            <w:pPr>
              <w:snapToGrid w:val="0"/>
              <w:spacing w:line="600" w:lineRule="atLeast"/>
              <w:rPr>
                <w:rFonts w:ascii="宋体" w:hAnsi="宋体" w:cs="宋体"/>
                <w:b/>
                <w:kern w:val="0"/>
                <w:sz w:val="24"/>
              </w:rPr>
            </w:pPr>
            <w:r>
              <w:rPr>
                <w:rFonts w:ascii="宋体" w:hAnsi="宋体" w:cs="宋体" w:hint="eastAsia"/>
                <w:b/>
                <w:kern w:val="0"/>
                <w:sz w:val="24"/>
              </w:rPr>
              <w:t>3</w:t>
            </w:r>
          </w:p>
        </w:tc>
        <w:tc>
          <w:tcPr>
            <w:tcW w:w="1260" w:type="dxa"/>
            <w:noWrap/>
            <w:vAlign w:val="center"/>
          </w:tcPr>
          <w:p w:rsidR="00030B2C" w:rsidRDefault="00030B2C">
            <w:pPr>
              <w:snapToGrid w:val="0"/>
              <w:spacing w:line="600" w:lineRule="atLeast"/>
              <w:jc w:val="center"/>
              <w:rPr>
                <w:rFonts w:ascii="宋体" w:hAnsi="宋体" w:cs="宋体"/>
              </w:rPr>
            </w:pPr>
          </w:p>
        </w:tc>
        <w:tc>
          <w:tcPr>
            <w:tcW w:w="3933" w:type="dxa"/>
            <w:noWrap/>
            <w:vAlign w:val="center"/>
          </w:tcPr>
          <w:p w:rsidR="00030B2C" w:rsidRDefault="00030B2C">
            <w:pPr>
              <w:spacing w:line="360" w:lineRule="auto"/>
              <w:rPr>
                <w:rFonts w:ascii="宋体" w:hAnsi="宋体" w:cs="宋体"/>
                <w:b/>
                <w:sz w:val="18"/>
                <w:szCs w:val="18"/>
              </w:rPr>
            </w:pPr>
          </w:p>
        </w:tc>
        <w:tc>
          <w:tcPr>
            <w:tcW w:w="992" w:type="dxa"/>
            <w:noWrap/>
            <w:vAlign w:val="center"/>
          </w:tcPr>
          <w:p w:rsidR="00030B2C" w:rsidRDefault="00030B2C">
            <w:pPr>
              <w:snapToGrid w:val="0"/>
              <w:spacing w:line="600" w:lineRule="atLeast"/>
              <w:ind w:firstLineChars="49" w:firstLine="118"/>
              <w:rPr>
                <w:rFonts w:ascii="宋体" w:hAnsi="宋体" w:cs="宋体"/>
                <w:b/>
                <w:kern w:val="0"/>
                <w:sz w:val="24"/>
              </w:rPr>
            </w:pPr>
          </w:p>
        </w:tc>
        <w:tc>
          <w:tcPr>
            <w:tcW w:w="1276" w:type="dxa"/>
            <w:noWrap/>
            <w:vAlign w:val="center"/>
          </w:tcPr>
          <w:p w:rsidR="00030B2C" w:rsidRDefault="00030B2C">
            <w:pPr>
              <w:snapToGrid w:val="0"/>
              <w:spacing w:line="600" w:lineRule="atLeast"/>
              <w:ind w:firstLineChars="49" w:firstLine="118"/>
              <w:rPr>
                <w:rFonts w:ascii="宋体" w:hAnsi="宋体" w:cs="宋体"/>
                <w:b/>
                <w:kern w:val="0"/>
                <w:sz w:val="24"/>
              </w:rPr>
            </w:pPr>
          </w:p>
        </w:tc>
        <w:tc>
          <w:tcPr>
            <w:tcW w:w="1275" w:type="dxa"/>
            <w:noWrap/>
            <w:vAlign w:val="center"/>
          </w:tcPr>
          <w:p w:rsidR="00030B2C" w:rsidRDefault="00030B2C">
            <w:pPr>
              <w:spacing w:line="360" w:lineRule="auto"/>
              <w:rPr>
                <w:rFonts w:ascii="宋体" w:hAnsi="宋体" w:cs="宋体"/>
              </w:rPr>
            </w:pPr>
          </w:p>
        </w:tc>
      </w:tr>
      <w:tr w:rsidR="00030B2C">
        <w:trPr>
          <w:cantSplit/>
          <w:trHeight w:val="495"/>
          <w:jc w:val="center"/>
        </w:trPr>
        <w:tc>
          <w:tcPr>
            <w:tcW w:w="9456" w:type="dxa"/>
            <w:gridSpan w:val="6"/>
            <w:noWrap/>
            <w:vAlign w:val="center"/>
          </w:tcPr>
          <w:p w:rsidR="00030B2C" w:rsidRDefault="00B77D74">
            <w:pPr>
              <w:rPr>
                <w:rFonts w:ascii="宋体" w:hAnsi="宋体" w:cs="宋体"/>
              </w:rPr>
            </w:pPr>
            <w:r>
              <w:rPr>
                <w:rFonts w:ascii="宋体" w:hAnsi="宋体" w:cs="宋体" w:hint="eastAsia"/>
                <w:b/>
                <w:sz w:val="18"/>
                <w:szCs w:val="18"/>
              </w:rPr>
              <w:t xml:space="preserve">总价（人民币大写）：                                     </w:t>
            </w:r>
            <w:r>
              <w:rPr>
                <w:rFonts w:ascii="宋体" w:hAnsi="宋体" w:cs="宋体" w:hint="eastAsia"/>
              </w:rPr>
              <w:t>合计（小写）：        元</w:t>
            </w:r>
          </w:p>
          <w:p w:rsidR="00030B2C" w:rsidRDefault="00B77D74">
            <w:pPr>
              <w:rPr>
                <w:rFonts w:ascii="宋体" w:hAnsi="宋体" w:cs="宋体"/>
              </w:rPr>
            </w:pPr>
            <w:r>
              <w:rPr>
                <w:rFonts w:ascii="宋体" w:hAnsi="宋体" w:cs="宋体" w:hint="eastAsia"/>
                <w:sz w:val="18"/>
              </w:rPr>
              <w:t>本合同总价款是货物设计、制造、包装、仓储、运输、安装及验收合格之前以及保修期内备品备件发生的所有含税费用。本合同总价款还包含乙方应当提供的伴随服务/售后服务费用。</w:t>
            </w:r>
          </w:p>
        </w:tc>
      </w:tr>
    </w:tbl>
    <w:p w:rsidR="00030B2C" w:rsidRDefault="00B77D74">
      <w:pPr>
        <w:widowControl/>
        <w:snapToGrid w:val="0"/>
        <w:spacing w:line="360" w:lineRule="exact"/>
        <w:rPr>
          <w:rFonts w:ascii="宋体" w:hAnsi="宋体" w:cs="宋体"/>
          <w:sz w:val="24"/>
          <w:szCs w:val="24"/>
        </w:rPr>
      </w:pPr>
      <w:r>
        <w:rPr>
          <w:rFonts w:ascii="宋体" w:hAnsi="宋体" w:cs="宋体" w:hint="eastAsia"/>
          <w:sz w:val="24"/>
          <w:szCs w:val="24"/>
        </w:rPr>
        <w:t>二、交货时间：在规定时间按照甲方要求安装完成摆放到位。</w:t>
      </w:r>
    </w:p>
    <w:p w:rsidR="00030B2C" w:rsidRDefault="00B77D74">
      <w:pPr>
        <w:widowControl/>
        <w:snapToGrid w:val="0"/>
        <w:spacing w:line="360" w:lineRule="exact"/>
        <w:rPr>
          <w:rFonts w:ascii="宋体" w:hAnsi="宋体" w:cs="宋体"/>
          <w:sz w:val="24"/>
          <w:szCs w:val="24"/>
        </w:rPr>
      </w:pPr>
      <w:r>
        <w:rPr>
          <w:rFonts w:ascii="宋体" w:hAnsi="宋体" w:cs="宋体" w:hint="eastAsia"/>
          <w:sz w:val="24"/>
          <w:szCs w:val="24"/>
        </w:rPr>
        <w:t>三、交货地点：由乙方负责运输，送至甲方指定校区，并搬运到指定楼层的房间内。</w:t>
      </w:r>
    </w:p>
    <w:p w:rsidR="00030B2C" w:rsidRDefault="00B77D74">
      <w:pPr>
        <w:widowControl/>
        <w:snapToGrid w:val="0"/>
        <w:spacing w:line="340" w:lineRule="atLeast"/>
        <w:rPr>
          <w:rFonts w:ascii="宋体" w:hAnsi="宋体" w:cs="宋体"/>
          <w:sz w:val="24"/>
          <w:szCs w:val="24"/>
          <w:highlight w:val="yellow"/>
        </w:rPr>
      </w:pPr>
      <w:r>
        <w:rPr>
          <w:rFonts w:ascii="宋体" w:hAnsi="宋体" w:cs="宋体" w:hint="eastAsia"/>
          <w:sz w:val="24"/>
          <w:szCs w:val="24"/>
        </w:rPr>
        <w:t>四、</w:t>
      </w:r>
      <w:r>
        <w:rPr>
          <w:rFonts w:ascii="宋体" w:hAnsi="宋体" w:cs="宋体" w:hint="eastAsia"/>
          <w:sz w:val="24"/>
          <w:szCs w:val="24"/>
          <w:highlight w:val="yellow"/>
        </w:rPr>
        <w:t>付款方式：</w:t>
      </w:r>
      <w:r>
        <w:rPr>
          <w:rFonts w:ascii="宋体" w:hAnsi="宋体" w:cs="宋体" w:hint="eastAsia"/>
          <w:sz w:val="24"/>
          <w:szCs w:val="24"/>
        </w:rPr>
        <w:t>本采购项目无预付款，安装结束，经甲乙双方共同验收合格后，付至合同总额的90%；壹年后无质量问题，余款无息结清。甲方付款前乙方需提供合法、有效、等额的增值税专用发票，否则，甲方有权拒付相应款项。</w:t>
      </w:r>
    </w:p>
    <w:p w:rsidR="00030B2C" w:rsidRDefault="00B77D74">
      <w:pPr>
        <w:widowControl/>
        <w:snapToGrid w:val="0"/>
        <w:spacing w:line="360" w:lineRule="exact"/>
        <w:rPr>
          <w:rFonts w:ascii="宋体" w:hAnsi="宋体" w:cs="宋体"/>
          <w:sz w:val="24"/>
        </w:rPr>
      </w:pPr>
      <w:r>
        <w:rPr>
          <w:rFonts w:ascii="宋体" w:hAnsi="宋体" w:cs="宋体" w:hint="eastAsia"/>
          <w:sz w:val="24"/>
        </w:rPr>
        <w:t>五、质保期：提供原厂质保_______(自验收合格之日起计。所有货物保修服务方式均为乙方派员到货物使用现场维修，由此产生的一切费用均由乙方承担。)</w:t>
      </w:r>
    </w:p>
    <w:p w:rsidR="00030B2C" w:rsidRDefault="00B77D74">
      <w:pPr>
        <w:widowControl/>
        <w:snapToGrid w:val="0"/>
        <w:spacing w:line="360" w:lineRule="exact"/>
        <w:rPr>
          <w:rFonts w:ascii="宋体" w:hAnsi="宋体" w:cs="宋体"/>
          <w:sz w:val="24"/>
        </w:rPr>
      </w:pPr>
      <w:r>
        <w:rPr>
          <w:rFonts w:ascii="宋体" w:hAnsi="宋体" w:cs="宋体" w:hint="eastAsia"/>
          <w:sz w:val="24"/>
        </w:rPr>
        <w:t>六、质量要求、技术标准、乙方对质量负责的条件和期限：</w:t>
      </w:r>
    </w:p>
    <w:p w:rsidR="00030B2C" w:rsidRDefault="00B77D74">
      <w:pPr>
        <w:widowControl/>
        <w:snapToGrid w:val="0"/>
        <w:spacing w:line="360" w:lineRule="exact"/>
        <w:ind w:firstLineChars="200" w:firstLine="480"/>
        <w:rPr>
          <w:rFonts w:ascii="宋体" w:hAnsi="宋体" w:cs="宋体"/>
          <w:sz w:val="24"/>
        </w:rPr>
      </w:pPr>
      <w:r>
        <w:rPr>
          <w:rFonts w:ascii="宋体" w:hAnsi="宋体" w:cs="宋体" w:hint="eastAsia"/>
          <w:sz w:val="24"/>
        </w:rPr>
        <w:t>1、乙方所提供的货物，若技术性能无特殊说明，则按生产企业或国家有关部门最新颁布的标准及规范为准。</w:t>
      </w:r>
    </w:p>
    <w:p w:rsidR="00030B2C" w:rsidRDefault="00B77D74">
      <w:pPr>
        <w:widowControl/>
        <w:snapToGrid w:val="0"/>
        <w:spacing w:line="360" w:lineRule="exact"/>
        <w:ind w:firstLineChars="200" w:firstLine="480"/>
        <w:rPr>
          <w:rFonts w:ascii="宋体" w:hAnsi="宋体" w:cs="宋体"/>
          <w:sz w:val="24"/>
        </w:rPr>
      </w:pPr>
      <w:r>
        <w:rPr>
          <w:rFonts w:ascii="宋体" w:hAnsi="宋体" w:cs="宋体" w:hint="eastAsia"/>
          <w:sz w:val="24"/>
        </w:rPr>
        <w:t>2、乙方应保证货物是全新、未使用过的原装合格正品，并完全符合生产企业或国家规定的质量、规格和性能的要求及采购书要求、投标文件确定承诺。货物验收后，在质量保证期内，乙方应对由于设计、工艺或材料的缺陷所发生的任何不足或故障负责，所需费用由乙方承担。</w:t>
      </w:r>
    </w:p>
    <w:p w:rsidR="00030B2C" w:rsidRDefault="00B77D74">
      <w:pPr>
        <w:widowControl/>
        <w:snapToGrid w:val="0"/>
        <w:spacing w:line="360" w:lineRule="exact"/>
        <w:rPr>
          <w:rFonts w:ascii="宋体" w:hAnsi="宋体" w:cs="宋体"/>
          <w:sz w:val="24"/>
        </w:rPr>
      </w:pPr>
      <w:r>
        <w:rPr>
          <w:rFonts w:ascii="宋体" w:hAnsi="宋体" w:cs="宋体" w:hint="eastAsia"/>
          <w:sz w:val="24"/>
        </w:rPr>
        <w:t>七、验收标准：甲方应当在到货且安装调试完成后_</w:t>
      </w:r>
      <w:r>
        <w:rPr>
          <w:rFonts w:ascii="宋体" w:hAnsi="宋体" w:cs="宋体" w:hint="eastAsia"/>
          <w:sz w:val="24"/>
          <w:u w:val="single"/>
        </w:rPr>
        <w:t>10</w:t>
      </w:r>
      <w:r>
        <w:rPr>
          <w:rFonts w:ascii="宋体" w:hAnsi="宋体" w:cs="宋体" w:hint="eastAsia"/>
          <w:sz w:val="24"/>
        </w:rPr>
        <w:t>_日内对货物进行验收，验收包括：型号、规格、数量、外观质量、及货物包装是否完好，安装调试是否合格。所提供货物的装箱清单、用户手册、原厂保修卡、随机资料及配件、随机工具等是否齐全。验收时乙方必须在现场，验收合格后甲方应在验收记录上签字盖章。</w:t>
      </w:r>
    </w:p>
    <w:p w:rsidR="00030B2C" w:rsidRDefault="00B77D74">
      <w:pPr>
        <w:widowControl/>
        <w:snapToGrid w:val="0"/>
        <w:spacing w:line="360" w:lineRule="exact"/>
        <w:rPr>
          <w:rFonts w:ascii="宋体" w:hAnsi="宋体" w:cs="宋体"/>
          <w:sz w:val="24"/>
        </w:rPr>
      </w:pPr>
      <w:r>
        <w:rPr>
          <w:rFonts w:ascii="宋体" w:hAnsi="宋体" w:cs="宋体" w:hint="eastAsia"/>
          <w:sz w:val="24"/>
        </w:rPr>
        <w:t>八、 工程部分（两万元以上）需按南京邮电大学审计相关规定执行。</w:t>
      </w:r>
    </w:p>
    <w:p w:rsidR="00030B2C" w:rsidRDefault="00B77D74">
      <w:pPr>
        <w:widowControl/>
        <w:snapToGrid w:val="0"/>
        <w:spacing w:line="360" w:lineRule="exact"/>
        <w:rPr>
          <w:rFonts w:ascii="宋体" w:hAnsi="宋体" w:cs="宋体"/>
          <w:sz w:val="24"/>
        </w:rPr>
      </w:pPr>
      <w:r>
        <w:rPr>
          <w:rFonts w:ascii="宋体" w:hAnsi="宋体" w:cs="宋体" w:hint="eastAsia"/>
          <w:sz w:val="24"/>
        </w:rPr>
        <w:lastRenderedPageBreak/>
        <w:t>九、招投标文件为本合同的附件，与本合同具有同等法律效力（本条款适用于招投标项目）。甲乙双方商定的其他必要文件，附件与本合同不相符合之处，以本合同内容为准。上述文件内容互为补充。</w:t>
      </w:r>
    </w:p>
    <w:p w:rsidR="00030B2C" w:rsidRDefault="00B77D74">
      <w:pPr>
        <w:widowControl/>
        <w:snapToGrid w:val="0"/>
        <w:spacing w:line="360" w:lineRule="exact"/>
        <w:rPr>
          <w:rFonts w:ascii="宋体" w:hAnsi="宋体" w:cs="宋体"/>
          <w:sz w:val="24"/>
        </w:rPr>
      </w:pPr>
      <w:r>
        <w:rPr>
          <w:rFonts w:ascii="宋体" w:hAnsi="宋体" w:cs="宋体" w:hint="eastAsia"/>
          <w:sz w:val="24"/>
        </w:rPr>
        <w:t>十、违约责任</w:t>
      </w:r>
    </w:p>
    <w:p w:rsidR="00030B2C" w:rsidRDefault="00B77D74">
      <w:pPr>
        <w:widowControl/>
        <w:snapToGrid w:val="0"/>
        <w:spacing w:line="360" w:lineRule="exact"/>
        <w:rPr>
          <w:rFonts w:ascii="宋体" w:hAnsi="宋体" w:cs="宋体"/>
          <w:sz w:val="24"/>
        </w:rPr>
      </w:pPr>
      <w:r>
        <w:rPr>
          <w:rFonts w:ascii="宋体" w:hAnsi="宋体" w:cs="宋体" w:hint="eastAsia"/>
          <w:sz w:val="24"/>
        </w:rPr>
        <w:t>1、甲方无正当理由拒收货物、拒付货物款的，由甲方向乙方偿付合同总价的5%违约金。如乙方不能交付货物，乙方应向甲方支付合同总价5%的违约金。</w:t>
      </w:r>
    </w:p>
    <w:p w:rsidR="00030B2C" w:rsidRDefault="00B77D74">
      <w:pPr>
        <w:spacing w:line="360" w:lineRule="exact"/>
        <w:rPr>
          <w:rFonts w:ascii="宋体" w:hAnsi="宋体" w:cs="宋体"/>
          <w:sz w:val="24"/>
        </w:rPr>
      </w:pPr>
      <w:r>
        <w:rPr>
          <w:rFonts w:ascii="宋体" w:hAnsi="宋体" w:cs="宋体" w:hint="eastAsia"/>
          <w:sz w:val="24"/>
        </w:rPr>
        <w:t xml:space="preserve">2、乙方逾期交付货物的，乙方应按逾期交货总额每日千分之五向甲方支付违约金，由甲方从待付货款中扣除。逾期超过约定日期30个工作日不能交货的，甲方可解除本合同。乙方因逾期交货或因其他违约行为导致甲方解除合同的，乙方应向甲方支付合同总值5%的违约金，如造成甲方损失超过违约金的，超出部分由乙方继续承担赔偿责任。 </w:t>
      </w:r>
    </w:p>
    <w:p w:rsidR="00030B2C" w:rsidRDefault="00B77D74">
      <w:pPr>
        <w:spacing w:line="360" w:lineRule="exact"/>
        <w:rPr>
          <w:rFonts w:ascii="宋体" w:hAnsi="宋体" w:cs="宋体"/>
          <w:sz w:val="24"/>
        </w:rPr>
      </w:pPr>
      <w:r>
        <w:rPr>
          <w:rFonts w:ascii="宋体" w:hAnsi="宋体" w:cs="宋体" w:hint="eastAsia"/>
          <w:sz w:val="24"/>
        </w:rPr>
        <w:t>3、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030B2C" w:rsidRDefault="00B77D74">
      <w:pPr>
        <w:widowControl/>
        <w:snapToGrid w:val="0"/>
        <w:spacing w:line="360" w:lineRule="exact"/>
        <w:rPr>
          <w:rFonts w:ascii="宋体" w:hAnsi="宋体" w:cs="宋体"/>
          <w:sz w:val="24"/>
        </w:rPr>
      </w:pPr>
      <w:r>
        <w:rPr>
          <w:rFonts w:ascii="宋体" w:hAnsi="宋体" w:cs="宋体" w:hint="eastAsia"/>
          <w:sz w:val="24"/>
        </w:rPr>
        <w:t>4、在乙方承诺的或国家规定的质量保证期内（取两者中最长的期限），如经乙方两次维修或更换，货物仍不能达到合同约定的质量标准，甲方有权退货，乙方应退回全部货款。同时，乙方还须赔偿甲方因此遭受的损失。</w:t>
      </w:r>
    </w:p>
    <w:p w:rsidR="00030B2C" w:rsidRDefault="00B77D74">
      <w:pPr>
        <w:widowControl/>
        <w:snapToGrid w:val="0"/>
        <w:spacing w:line="360" w:lineRule="exact"/>
        <w:rPr>
          <w:rFonts w:ascii="宋体" w:hAnsi="宋体" w:cs="宋体"/>
          <w:sz w:val="24"/>
        </w:rPr>
      </w:pPr>
      <w:r>
        <w:rPr>
          <w:rFonts w:ascii="宋体" w:hAnsi="宋体" w:cs="宋体" w:hint="eastAsia"/>
          <w:sz w:val="24"/>
        </w:rPr>
        <w:t>十一、 合同的变更和终止</w:t>
      </w:r>
    </w:p>
    <w:p w:rsidR="00030B2C" w:rsidRDefault="00B77D74">
      <w:pPr>
        <w:widowControl/>
        <w:snapToGrid w:val="0"/>
        <w:spacing w:line="360" w:lineRule="exact"/>
        <w:rPr>
          <w:rFonts w:ascii="宋体" w:hAnsi="宋体" w:cs="宋体"/>
          <w:sz w:val="24"/>
        </w:rPr>
      </w:pPr>
      <w:r>
        <w:rPr>
          <w:rFonts w:ascii="宋体" w:hAnsi="宋体" w:cs="宋体" w:hint="eastAsia"/>
          <w:sz w:val="24"/>
        </w:rPr>
        <w:t>除《政府采购法》第49条、第50条第二款规定的情形外，本合同一经签订，甲乙双方不得擅自变更、中止或终止合同。</w:t>
      </w:r>
    </w:p>
    <w:p w:rsidR="00030B2C" w:rsidRDefault="00B77D74">
      <w:pPr>
        <w:widowControl/>
        <w:snapToGrid w:val="0"/>
        <w:spacing w:line="360" w:lineRule="exact"/>
        <w:rPr>
          <w:rFonts w:ascii="宋体" w:hAnsi="宋体" w:cs="宋体"/>
          <w:sz w:val="24"/>
        </w:rPr>
      </w:pPr>
      <w:r>
        <w:rPr>
          <w:rFonts w:ascii="宋体" w:hAnsi="宋体" w:cs="宋体" w:hint="eastAsia"/>
          <w:sz w:val="24"/>
        </w:rPr>
        <w:t>十二、合同的转让</w:t>
      </w:r>
    </w:p>
    <w:p w:rsidR="00030B2C" w:rsidRDefault="00B77D74">
      <w:pPr>
        <w:widowControl/>
        <w:snapToGrid w:val="0"/>
        <w:spacing w:line="360" w:lineRule="exact"/>
        <w:rPr>
          <w:rFonts w:ascii="宋体" w:hAnsi="宋体" w:cs="宋体"/>
          <w:sz w:val="24"/>
        </w:rPr>
      </w:pPr>
      <w:r>
        <w:rPr>
          <w:rFonts w:ascii="宋体" w:hAnsi="宋体" w:cs="宋体" w:hint="eastAsia"/>
          <w:sz w:val="24"/>
        </w:rPr>
        <w:t>乙方不得擅自部分或全部转让其应履行的合同义务。</w:t>
      </w:r>
    </w:p>
    <w:p w:rsidR="00030B2C" w:rsidRDefault="00B77D74">
      <w:pPr>
        <w:widowControl/>
        <w:snapToGrid w:val="0"/>
        <w:spacing w:line="360" w:lineRule="exact"/>
        <w:rPr>
          <w:rFonts w:ascii="宋体" w:hAnsi="宋体" w:cs="宋体"/>
          <w:sz w:val="24"/>
        </w:rPr>
      </w:pPr>
      <w:r>
        <w:rPr>
          <w:rFonts w:ascii="宋体" w:hAnsi="宋体" w:cs="宋体" w:hint="eastAsia"/>
          <w:sz w:val="24"/>
        </w:rPr>
        <w:t>十三、 争议的解决</w:t>
      </w:r>
    </w:p>
    <w:p w:rsidR="00030B2C" w:rsidRDefault="00B77D74">
      <w:pPr>
        <w:widowControl/>
        <w:snapToGrid w:val="0"/>
        <w:spacing w:line="360" w:lineRule="exact"/>
        <w:rPr>
          <w:rFonts w:ascii="宋体" w:hAnsi="宋体" w:cs="宋体"/>
          <w:sz w:val="24"/>
        </w:rPr>
      </w:pPr>
      <w:r>
        <w:rPr>
          <w:rFonts w:ascii="宋体" w:hAnsi="宋体" w:cs="宋体" w:hint="eastAsia"/>
          <w:sz w:val="24"/>
        </w:rPr>
        <w:t>1、因货物的质量问题发生争议的，应当邀请国家认可的质量检测机构对货物质量进行鉴定。货物符合标准的，鉴定费由甲方承担；货物不符合质量标准的，鉴定费由乙方承担、并更换有问题商品或部件。</w:t>
      </w:r>
    </w:p>
    <w:p w:rsidR="00030B2C" w:rsidRDefault="00B77D74">
      <w:pPr>
        <w:widowControl/>
        <w:snapToGrid w:val="0"/>
        <w:spacing w:line="360" w:lineRule="exact"/>
        <w:rPr>
          <w:rFonts w:ascii="宋体" w:hAnsi="宋体" w:cs="宋体"/>
          <w:sz w:val="24"/>
        </w:rPr>
      </w:pPr>
      <w:r>
        <w:rPr>
          <w:rFonts w:ascii="宋体" w:hAnsi="宋体" w:cs="宋体" w:hint="eastAsia"/>
          <w:sz w:val="24"/>
        </w:rPr>
        <w:t>2、因履行本合同引起的或与本合同有关的争议，甲、乙双方应首先通过友好协商解决，如果协商不能解决争议，任何一方均可向甲方所在地人民法院起诉解决。</w:t>
      </w:r>
    </w:p>
    <w:p w:rsidR="00030B2C" w:rsidRDefault="00B77D74">
      <w:pPr>
        <w:widowControl/>
        <w:snapToGrid w:val="0"/>
        <w:spacing w:line="360" w:lineRule="exact"/>
        <w:rPr>
          <w:rFonts w:ascii="宋体" w:hAnsi="宋体" w:cs="宋体"/>
          <w:sz w:val="24"/>
        </w:rPr>
      </w:pPr>
      <w:r>
        <w:rPr>
          <w:rFonts w:ascii="宋体" w:hAnsi="宋体" w:cs="宋体" w:hint="eastAsia"/>
          <w:sz w:val="24"/>
        </w:rPr>
        <w:t>十四、本合同由甲、乙双方共同签订，合同一式陆份，甲方伍份、乙方壹份。自双方签字、盖章之日起生效。</w:t>
      </w:r>
    </w:p>
    <w:p w:rsidR="00030B2C" w:rsidRDefault="00B77D74">
      <w:pPr>
        <w:widowControl/>
        <w:snapToGrid w:val="0"/>
        <w:spacing w:line="280" w:lineRule="exact"/>
        <w:rPr>
          <w:rFonts w:ascii="宋体" w:hAnsi="宋体" w:cs="宋体"/>
        </w:rPr>
      </w:pPr>
      <w:bookmarkStart w:id="24" w:name="_Hlt16619369"/>
      <w:bookmarkStart w:id="25" w:name="_Toc20823346"/>
      <w:bookmarkStart w:id="26" w:name="_Toc120614244"/>
      <w:bookmarkStart w:id="27" w:name="_Toc16938590"/>
      <w:bookmarkStart w:id="28" w:name="_Hlt16619350"/>
      <w:bookmarkStart w:id="29" w:name="_Toc479757211"/>
      <w:bookmarkStart w:id="30" w:name="_Toc462564139"/>
      <w:bookmarkEnd w:id="21"/>
      <w:bookmarkEnd w:id="22"/>
      <w:bookmarkEnd w:id="23"/>
      <w:bookmarkEnd w:id="24"/>
      <w:r>
        <w:rPr>
          <w:rFonts w:ascii="宋体" w:hAnsi="宋体" w:cs="宋体" w:hint="eastAsia"/>
        </w:rPr>
        <w:t>甲方                                               乙方</w:t>
      </w:r>
    </w:p>
    <w:p w:rsidR="00030B2C" w:rsidRDefault="00B77D74">
      <w:pPr>
        <w:widowControl/>
        <w:snapToGrid w:val="0"/>
        <w:spacing w:line="280" w:lineRule="exact"/>
        <w:rPr>
          <w:rFonts w:ascii="宋体" w:hAnsi="宋体" w:cs="宋体"/>
        </w:rPr>
      </w:pPr>
      <w:r>
        <w:rPr>
          <w:rFonts w:ascii="宋体" w:hAnsi="宋体" w:cs="宋体" w:hint="eastAsia"/>
        </w:rPr>
        <w:t>单位名称：南京邮电大学通达学院                     单位名称：</w:t>
      </w:r>
    </w:p>
    <w:p w:rsidR="00030B2C" w:rsidRDefault="00B77D74">
      <w:pPr>
        <w:widowControl/>
        <w:snapToGrid w:val="0"/>
        <w:spacing w:line="280" w:lineRule="exact"/>
        <w:rPr>
          <w:rFonts w:ascii="宋体" w:hAnsi="宋体" w:cs="宋体"/>
        </w:rPr>
      </w:pPr>
      <w:r>
        <w:rPr>
          <w:rFonts w:ascii="宋体" w:hAnsi="宋体" w:cs="宋体" w:hint="eastAsia"/>
        </w:rPr>
        <w:t>单位地址：扬州市润扬南路33号                      单位地址：</w:t>
      </w:r>
    </w:p>
    <w:p w:rsidR="00030B2C" w:rsidRDefault="00B77D74">
      <w:pPr>
        <w:widowControl/>
        <w:snapToGrid w:val="0"/>
        <w:spacing w:line="280" w:lineRule="exact"/>
        <w:rPr>
          <w:rFonts w:ascii="宋体" w:hAnsi="宋体" w:cs="宋体"/>
        </w:rPr>
      </w:pPr>
      <w:r>
        <w:rPr>
          <w:rFonts w:ascii="宋体" w:hAnsi="宋体" w:cs="宋体" w:hint="eastAsia"/>
        </w:rPr>
        <w:t>法定代表人：                                       法定代表人：</w:t>
      </w:r>
    </w:p>
    <w:p w:rsidR="00030B2C" w:rsidRDefault="00B77D74">
      <w:pPr>
        <w:widowControl/>
        <w:snapToGrid w:val="0"/>
        <w:spacing w:line="280" w:lineRule="exact"/>
        <w:rPr>
          <w:rFonts w:ascii="宋体" w:hAnsi="宋体" w:cs="宋体"/>
        </w:rPr>
      </w:pPr>
      <w:r>
        <w:rPr>
          <w:rFonts w:ascii="宋体" w:hAnsi="宋体" w:cs="宋体" w:hint="eastAsia"/>
        </w:rPr>
        <w:t>委托代理人（签字）：                               委托代理人（签字）：</w:t>
      </w:r>
    </w:p>
    <w:p w:rsidR="00030B2C" w:rsidRDefault="00B77D74">
      <w:pPr>
        <w:widowControl/>
        <w:snapToGrid w:val="0"/>
        <w:spacing w:line="280" w:lineRule="exact"/>
        <w:rPr>
          <w:rFonts w:ascii="宋体" w:hAnsi="宋体" w:cs="宋体"/>
        </w:rPr>
      </w:pPr>
      <w:r>
        <w:rPr>
          <w:rFonts w:ascii="宋体" w:hAnsi="宋体" w:cs="宋体" w:hint="eastAsia"/>
        </w:rPr>
        <w:t xml:space="preserve">联系电话：                                         联系电话：                                            </w:t>
      </w:r>
    </w:p>
    <w:p w:rsidR="00030B2C" w:rsidRDefault="00B77D74">
      <w:pPr>
        <w:widowControl/>
        <w:snapToGrid w:val="0"/>
        <w:spacing w:line="280" w:lineRule="exact"/>
        <w:rPr>
          <w:rFonts w:ascii="宋体" w:hAnsi="宋体" w:cs="宋体"/>
        </w:rPr>
      </w:pPr>
      <w:r>
        <w:rPr>
          <w:rFonts w:ascii="宋体" w:hAnsi="宋体" w:cs="宋体" w:hint="eastAsia"/>
        </w:rPr>
        <w:t>开户银行：</w:t>
      </w:r>
      <w:r>
        <w:rPr>
          <w:rFonts w:ascii="宋体" w:hAnsi="宋体" w:cs="宋体"/>
          <w:bCs/>
        </w:rPr>
        <w:t>中国银行扬州分行开发区支行营业部</w:t>
      </w:r>
      <w:r>
        <w:rPr>
          <w:rFonts w:ascii="宋体" w:hAnsi="宋体" w:cs="宋体" w:hint="eastAsia"/>
        </w:rPr>
        <w:t xml:space="preserve">         开户银行： </w:t>
      </w:r>
    </w:p>
    <w:p w:rsidR="00030B2C" w:rsidRDefault="00B77D74">
      <w:pPr>
        <w:widowControl/>
        <w:snapToGrid w:val="0"/>
        <w:spacing w:line="280" w:lineRule="exact"/>
        <w:rPr>
          <w:rFonts w:ascii="宋体" w:hAnsi="宋体" w:cs="宋体"/>
        </w:rPr>
      </w:pPr>
      <w:r>
        <w:rPr>
          <w:rFonts w:ascii="宋体" w:hAnsi="宋体" w:cs="宋体" w:hint="eastAsia"/>
        </w:rPr>
        <w:t xml:space="preserve">户名：南京邮电大学通达学院                         户名： </w:t>
      </w:r>
    </w:p>
    <w:p w:rsidR="00030B2C" w:rsidRDefault="00B77D74">
      <w:pPr>
        <w:widowControl/>
        <w:snapToGrid w:val="0"/>
        <w:spacing w:line="280" w:lineRule="exact"/>
        <w:rPr>
          <w:rFonts w:ascii="宋体" w:hAnsi="宋体" w:cs="宋体"/>
        </w:rPr>
      </w:pPr>
      <w:r>
        <w:rPr>
          <w:rFonts w:ascii="宋体" w:hAnsi="宋体" w:cs="宋体" w:hint="eastAsia"/>
        </w:rPr>
        <w:t>账号：</w:t>
      </w:r>
      <w:r>
        <w:rPr>
          <w:rFonts w:ascii="宋体" w:hAnsi="宋体" w:cs="宋体"/>
          <w:bCs/>
        </w:rPr>
        <w:t>489773587772</w:t>
      </w:r>
      <w:r>
        <w:rPr>
          <w:rFonts w:ascii="宋体" w:hAnsi="宋体" w:cs="宋体" w:hint="eastAsia"/>
        </w:rPr>
        <w:t xml:space="preserve">                                 账号： </w:t>
      </w:r>
    </w:p>
    <w:p w:rsidR="00030B2C" w:rsidRDefault="00B77D74">
      <w:pPr>
        <w:widowControl/>
        <w:snapToGrid w:val="0"/>
        <w:spacing w:line="280" w:lineRule="exact"/>
        <w:rPr>
          <w:rFonts w:ascii="宋体" w:hAnsi="宋体" w:cs="宋体"/>
        </w:rPr>
      </w:pPr>
      <w:r>
        <w:rPr>
          <w:rFonts w:ascii="宋体" w:hAnsi="宋体" w:cs="宋体" w:hint="eastAsia"/>
        </w:rPr>
        <w:t>税号：</w:t>
      </w:r>
      <w:r>
        <w:rPr>
          <w:rFonts w:ascii="宋体" w:hAnsi="宋体" w:cs="宋体" w:hint="eastAsia"/>
          <w:bCs/>
        </w:rPr>
        <w:t>52320000509200179F</w:t>
      </w:r>
      <w:r>
        <w:rPr>
          <w:rFonts w:ascii="宋体" w:hAnsi="宋体" w:cs="宋体" w:hint="eastAsia"/>
        </w:rPr>
        <w:t xml:space="preserve">                           行号：  </w:t>
      </w:r>
    </w:p>
    <w:p w:rsidR="00030B2C" w:rsidRDefault="00B77D74">
      <w:pPr>
        <w:widowControl/>
        <w:snapToGrid w:val="0"/>
        <w:spacing w:line="280" w:lineRule="exact"/>
        <w:rPr>
          <w:rFonts w:ascii="宋体" w:hAnsi="宋体" w:cs="宋体"/>
        </w:rPr>
      </w:pPr>
      <w:r>
        <w:rPr>
          <w:rFonts w:ascii="宋体" w:hAnsi="宋体" w:cs="宋体" w:hint="eastAsia"/>
        </w:rPr>
        <w:t>电话：0514-89716081                                项目联系人：</w:t>
      </w:r>
    </w:p>
    <w:p w:rsidR="00030B2C" w:rsidRDefault="00B77D74">
      <w:pPr>
        <w:widowControl/>
        <w:snapToGrid w:val="0"/>
        <w:spacing w:line="280" w:lineRule="exact"/>
        <w:rPr>
          <w:rFonts w:ascii="宋体" w:hAnsi="宋体" w:cs="宋体"/>
        </w:rPr>
      </w:pPr>
      <w:r>
        <w:rPr>
          <w:rFonts w:ascii="宋体" w:hAnsi="宋体" w:cs="宋体" w:hint="eastAsia"/>
        </w:rPr>
        <w:t>签约日期（即合同生效日期）：    年   月    日      联系电话：</w:t>
      </w:r>
    </w:p>
    <w:p w:rsidR="00030B2C" w:rsidRDefault="00B77D74">
      <w:pPr>
        <w:jc w:val="center"/>
        <w:rPr>
          <w:b/>
          <w:sz w:val="36"/>
          <w:szCs w:val="36"/>
        </w:rPr>
      </w:pPr>
      <w:r>
        <w:rPr>
          <w:rFonts w:ascii="宋体" w:hAnsi="宋体" w:cs="宋体" w:hint="eastAsia"/>
          <w:bCs/>
          <w:sz w:val="44"/>
        </w:rPr>
        <w:lastRenderedPageBreak/>
        <w:t>第四章</w:t>
      </w:r>
      <w:bookmarkStart w:id="31" w:name="_Toc194757239"/>
      <w:bookmarkStart w:id="32" w:name="_Toc194758350"/>
      <w:bookmarkStart w:id="33" w:name="_Toc403722970"/>
      <w:r>
        <w:rPr>
          <w:rFonts w:ascii="宋体" w:hAnsi="宋体" w:cs="宋体" w:hint="eastAsia"/>
          <w:bCs/>
          <w:sz w:val="44"/>
        </w:rPr>
        <w:t xml:space="preserve">  项目需求</w:t>
      </w:r>
    </w:p>
    <w:bookmarkEnd w:id="31"/>
    <w:bookmarkEnd w:id="32"/>
    <w:bookmarkEnd w:id="33"/>
    <w:p w:rsidR="00030B2C" w:rsidRDefault="00B77D74">
      <w:pPr>
        <w:pStyle w:val="af1"/>
        <w:numPr>
          <w:ilvl w:val="0"/>
          <w:numId w:val="3"/>
        </w:numPr>
        <w:spacing w:line="460" w:lineRule="exact"/>
        <w:ind w:firstLineChars="0"/>
        <w:rPr>
          <w:rFonts w:ascii="宋体" w:hAnsi="宋体"/>
          <w:b/>
          <w:sz w:val="24"/>
          <w:szCs w:val="24"/>
        </w:rPr>
      </w:pPr>
      <w:r>
        <w:rPr>
          <w:rFonts w:ascii="宋体" w:hAnsi="宋体"/>
          <w:b/>
          <w:sz w:val="24"/>
          <w:szCs w:val="24"/>
        </w:rPr>
        <w:t>项目</w:t>
      </w:r>
      <w:r>
        <w:rPr>
          <w:rFonts w:ascii="宋体" w:hAnsi="宋体" w:hint="eastAsia"/>
          <w:b/>
          <w:sz w:val="24"/>
          <w:szCs w:val="24"/>
        </w:rPr>
        <w:t>简介</w:t>
      </w:r>
      <w:r>
        <w:rPr>
          <w:rFonts w:ascii="宋体" w:hAnsi="宋体"/>
          <w:b/>
          <w:sz w:val="24"/>
          <w:szCs w:val="24"/>
        </w:rPr>
        <w:t>：</w:t>
      </w:r>
    </w:p>
    <w:p w:rsidR="00030B2C" w:rsidRDefault="00B77D74">
      <w:pPr>
        <w:pStyle w:val="af1"/>
        <w:spacing w:line="440" w:lineRule="exact"/>
        <w:ind w:leftChars="57" w:left="120" w:firstLine="480"/>
        <w:rPr>
          <w:rFonts w:ascii="宋体" w:hAnsi="宋体"/>
          <w:sz w:val="24"/>
          <w:szCs w:val="24"/>
        </w:rPr>
      </w:pPr>
      <w:r>
        <w:rPr>
          <w:rFonts w:ascii="宋体" w:hAnsi="宋体" w:hint="eastAsia"/>
          <w:sz w:val="24"/>
          <w:szCs w:val="24"/>
        </w:rPr>
        <w:t>本项目为南京邮电大学通达学院全彩LED显示系统采购及相关服务项目</w:t>
      </w:r>
      <w:r>
        <w:rPr>
          <w:rFonts w:ascii="宋体" w:hAnsi="宋体"/>
          <w:sz w:val="24"/>
          <w:szCs w:val="24"/>
        </w:rPr>
        <w:t>。</w:t>
      </w:r>
      <w:r>
        <w:rPr>
          <w:rFonts w:ascii="宋体" w:hAnsi="宋体" w:hint="eastAsia"/>
          <w:sz w:val="24"/>
          <w:szCs w:val="24"/>
        </w:rPr>
        <w:t>项目整体涉及设备产品的安装、调试，即从项目所需产品供货开始，到整体设备产品的安装调试、试运行及后期的技术培训、售后维护服务等。本项目包含对原有LED屏的拆除及搬运至指定地点。</w:t>
      </w:r>
    </w:p>
    <w:p w:rsidR="00030B2C" w:rsidRDefault="00B77D74">
      <w:pPr>
        <w:pStyle w:val="a4"/>
        <w:spacing w:line="440" w:lineRule="exact"/>
        <w:rPr>
          <w:rFonts w:hAnsi="宋体"/>
          <w:sz w:val="24"/>
          <w:szCs w:val="24"/>
        </w:rPr>
      </w:pPr>
      <w:r>
        <w:rPr>
          <w:rFonts w:hAnsi="宋体" w:hint="eastAsia"/>
          <w:sz w:val="24"/>
          <w:szCs w:val="24"/>
        </w:rPr>
        <w:t>1.安装位置：南京邮电大学通达学院行政楼一楼。</w:t>
      </w:r>
    </w:p>
    <w:p w:rsidR="00030B2C" w:rsidRDefault="00B77D74">
      <w:pPr>
        <w:pStyle w:val="a4"/>
        <w:spacing w:line="440" w:lineRule="exact"/>
        <w:rPr>
          <w:rFonts w:hAnsi="宋体"/>
          <w:sz w:val="24"/>
          <w:szCs w:val="24"/>
        </w:rPr>
      </w:pPr>
      <w:r>
        <w:rPr>
          <w:rFonts w:hAnsi="宋体" w:hint="eastAsia"/>
          <w:sz w:val="24"/>
          <w:szCs w:val="24"/>
        </w:rPr>
        <w:t>2.规格：</w:t>
      </w:r>
      <w:r>
        <w:rPr>
          <w:rFonts w:hAnsi="宋体"/>
          <w:sz w:val="24"/>
          <w:szCs w:val="24"/>
        </w:rPr>
        <w:t>室内P1.86全彩屏，点间距≤1.86mm。显示净尺寸：</w:t>
      </w:r>
      <w:r>
        <w:rPr>
          <w:rFonts w:hAnsi="宋体" w:hint="eastAsia"/>
          <w:sz w:val="24"/>
          <w:szCs w:val="24"/>
        </w:rPr>
        <w:t>长</w:t>
      </w:r>
      <w:r>
        <w:rPr>
          <w:rFonts w:hAnsi="宋体"/>
          <w:sz w:val="24"/>
          <w:szCs w:val="24"/>
        </w:rPr>
        <w:t>5.12m×</w:t>
      </w:r>
      <w:r>
        <w:rPr>
          <w:rFonts w:hAnsi="宋体" w:hint="eastAsia"/>
          <w:sz w:val="24"/>
          <w:szCs w:val="24"/>
        </w:rPr>
        <w:t>高</w:t>
      </w:r>
      <w:r>
        <w:rPr>
          <w:rFonts w:hAnsi="宋体"/>
          <w:sz w:val="24"/>
          <w:szCs w:val="24"/>
        </w:rPr>
        <w:t>1.92m=9.83 m2。</w:t>
      </w:r>
    </w:p>
    <w:p w:rsidR="00030B2C" w:rsidRDefault="00B77D74" w:rsidP="00CA79B0">
      <w:pPr>
        <w:spacing w:afterLines="50" w:line="460" w:lineRule="exact"/>
        <w:rPr>
          <w:rFonts w:ascii="宋体" w:hAnsi="宋体"/>
          <w:b/>
          <w:sz w:val="24"/>
          <w:szCs w:val="24"/>
        </w:rPr>
      </w:pPr>
      <w:r>
        <w:rPr>
          <w:rFonts w:ascii="宋体" w:hAnsi="宋体" w:hint="eastAsia"/>
          <w:b/>
          <w:sz w:val="24"/>
          <w:szCs w:val="24"/>
        </w:rPr>
        <w:t>二、主要技术参数：</w:t>
      </w:r>
    </w:p>
    <w:tbl>
      <w:tblPr>
        <w:tblStyle w:val="ac"/>
        <w:tblW w:w="9343" w:type="dxa"/>
        <w:jc w:val="center"/>
        <w:tblLayout w:type="fixed"/>
        <w:tblLook w:val="04A0"/>
      </w:tblPr>
      <w:tblGrid>
        <w:gridCol w:w="416"/>
        <w:gridCol w:w="577"/>
        <w:gridCol w:w="6675"/>
        <w:gridCol w:w="709"/>
        <w:gridCol w:w="966"/>
      </w:tblGrid>
      <w:tr w:rsidR="00030B2C">
        <w:trPr>
          <w:trHeight w:val="534"/>
          <w:jc w:val="center"/>
        </w:trPr>
        <w:tc>
          <w:tcPr>
            <w:tcW w:w="993" w:type="dxa"/>
            <w:gridSpan w:val="2"/>
            <w:vAlign w:val="center"/>
          </w:tcPr>
          <w:p w:rsidR="00030B2C" w:rsidRDefault="00B77D74">
            <w:pPr>
              <w:spacing w:line="380" w:lineRule="exact"/>
              <w:jc w:val="center"/>
              <w:rPr>
                <w:rFonts w:ascii="宋体" w:hAnsi="宋体"/>
                <w:sz w:val="24"/>
                <w:szCs w:val="24"/>
              </w:rPr>
            </w:pPr>
            <w:r>
              <w:rPr>
                <w:rFonts w:ascii="宋体" w:hAnsi="宋体" w:hint="eastAsia"/>
                <w:sz w:val="24"/>
                <w:szCs w:val="24"/>
              </w:rPr>
              <w:t>项目</w:t>
            </w:r>
          </w:p>
        </w:tc>
        <w:tc>
          <w:tcPr>
            <w:tcW w:w="6675" w:type="dxa"/>
            <w:vAlign w:val="center"/>
          </w:tcPr>
          <w:p w:rsidR="00030B2C" w:rsidRDefault="00B77D74">
            <w:pPr>
              <w:spacing w:line="380" w:lineRule="exact"/>
              <w:jc w:val="center"/>
              <w:rPr>
                <w:rFonts w:ascii="宋体" w:hAnsi="宋体"/>
                <w:sz w:val="24"/>
                <w:szCs w:val="24"/>
              </w:rPr>
            </w:pPr>
            <w:r>
              <w:rPr>
                <w:rFonts w:ascii="宋体" w:hAnsi="宋体" w:hint="eastAsia"/>
                <w:sz w:val="24"/>
                <w:szCs w:val="24"/>
              </w:rPr>
              <w:t>参数</w:t>
            </w:r>
          </w:p>
        </w:tc>
        <w:tc>
          <w:tcPr>
            <w:tcW w:w="709" w:type="dxa"/>
            <w:vAlign w:val="center"/>
          </w:tcPr>
          <w:p w:rsidR="00030B2C" w:rsidRDefault="00B77D74">
            <w:pPr>
              <w:spacing w:line="380" w:lineRule="exact"/>
              <w:jc w:val="center"/>
              <w:rPr>
                <w:rFonts w:ascii="宋体" w:hAnsi="宋体"/>
                <w:sz w:val="24"/>
                <w:szCs w:val="24"/>
              </w:rPr>
            </w:pPr>
            <w:r>
              <w:rPr>
                <w:rFonts w:ascii="宋体" w:hAnsi="宋体" w:hint="eastAsia"/>
                <w:sz w:val="24"/>
                <w:szCs w:val="24"/>
              </w:rPr>
              <w:t>单位</w:t>
            </w:r>
          </w:p>
        </w:tc>
        <w:tc>
          <w:tcPr>
            <w:tcW w:w="966" w:type="dxa"/>
            <w:vAlign w:val="center"/>
          </w:tcPr>
          <w:p w:rsidR="00030B2C" w:rsidRDefault="00B77D74">
            <w:pPr>
              <w:spacing w:line="380" w:lineRule="exact"/>
              <w:jc w:val="center"/>
              <w:rPr>
                <w:rFonts w:ascii="宋体" w:hAnsi="宋体"/>
                <w:sz w:val="24"/>
                <w:szCs w:val="24"/>
              </w:rPr>
            </w:pPr>
            <w:r>
              <w:rPr>
                <w:rFonts w:ascii="宋体" w:hAnsi="宋体" w:hint="eastAsia"/>
                <w:sz w:val="24"/>
                <w:szCs w:val="24"/>
              </w:rPr>
              <w:t>数量</w:t>
            </w:r>
          </w:p>
        </w:tc>
      </w:tr>
      <w:tr w:rsidR="00030B2C">
        <w:trPr>
          <w:trHeight w:val="534"/>
          <w:jc w:val="center"/>
        </w:trPr>
        <w:tc>
          <w:tcPr>
            <w:tcW w:w="416" w:type="dxa"/>
            <w:vMerge w:val="restart"/>
            <w:vAlign w:val="center"/>
          </w:tcPr>
          <w:p w:rsidR="00030B2C" w:rsidRDefault="00B77D74">
            <w:pPr>
              <w:spacing w:line="380" w:lineRule="exact"/>
              <w:jc w:val="center"/>
              <w:rPr>
                <w:rFonts w:ascii="宋体" w:hAnsi="宋体"/>
                <w:sz w:val="24"/>
                <w:szCs w:val="24"/>
              </w:rPr>
            </w:pPr>
            <w:r>
              <w:rPr>
                <w:rFonts w:ascii="宋体" w:hAnsi="宋体" w:hint="eastAsia"/>
                <w:sz w:val="24"/>
                <w:szCs w:val="24"/>
              </w:rPr>
              <w:t>显示设备</w:t>
            </w:r>
          </w:p>
        </w:tc>
        <w:tc>
          <w:tcPr>
            <w:tcW w:w="577" w:type="dxa"/>
            <w:vAlign w:val="center"/>
          </w:tcPr>
          <w:p w:rsidR="00030B2C" w:rsidRDefault="00B77D74">
            <w:pPr>
              <w:spacing w:line="380" w:lineRule="exact"/>
              <w:jc w:val="center"/>
              <w:rPr>
                <w:rFonts w:ascii="宋体" w:hAnsi="宋体"/>
                <w:sz w:val="24"/>
                <w:szCs w:val="24"/>
              </w:rPr>
            </w:pPr>
            <w:r>
              <w:rPr>
                <w:rFonts w:ascii="宋体" w:hAnsi="宋体" w:hint="eastAsia"/>
                <w:sz w:val="24"/>
                <w:szCs w:val="24"/>
              </w:rPr>
              <w:t>小间距LED</w:t>
            </w:r>
          </w:p>
        </w:tc>
        <w:tc>
          <w:tcPr>
            <w:tcW w:w="6675" w:type="dxa"/>
          </w:tcPr>
          <w:p w:rsidR="00030B2C" w:rsidRDefault="00B77D74">
            <w:pPr>
              <w:pStyle w:val="af1"/>
              <w:spacing w:line="380" w:lineRule="exact"/>
              <w:ind w:firstLineChars="0" w:firstLine="0"/>
              <w:jc w:val="left"/>
              <w:rPr>
                <w:rFonts w:ascii="宋体" w:hAnsi="宋体"/>
                <w:sz w:val="24"/>
                <w:szCs w:val="24"/>
              </w:rPr>
            </w:pPr>
            <w:r>
              <w:rPr>
                <w:rFonts w:ascii="宋体" w:hAnsi="宋体" w:hint="eastAsia"/>
                <w:sz w:val="24"/>
                <w:szCs w:val="24"/>
              </w:rPr>
              <w:t>1.封装：SMD1515；</w:t>
            </w:r>
          </w:p>
          <w:p w:rsidR="00030B2C" w:rsidRDefault="00B77D74">
            <w:pPr>
              <w:pStyle w:val="af1"/>
              <w:spacing w:line="380" w:lineRule="exact"/>
              <w:ind w:firstLineChars="0" w:firstLine="0"/>
              <w:jc w:val="left"/>
              <w:rPr>
                <w:rFonts w:ascii="宋体" w:hAnsi="宋体"/>
                <w:sz w:val="24"/>
                <w:szCs w:val="24"/>
              </w:rPr>
            </w:pPr>
            <w:r>
              <w:rPr>
                <w:rFonts w:ascii="宋体" w:hAnsi="宋体" w:hint="eastAsia"/>
                <w:sz w:val="24"/>
                <w:szCs w:val="24"/>
              </w:rPr>
              <w:t>2.点间距：≤1.86mm；</w:t>
            </w:r>
          </w:p>
          <w:p w:rsidR="00030B2C" w:rsidRDefault="00B77D74">
            <w:pPr>
              <w:pStyle w:val="af1"/>
              <w:spacing w:line="380" w:lineRule="exact"/>
              <w:ind w:firstLineChars="0" w:firstLine="0"/>
              <w:jc w:val="left"/>
              <w:rPr>
                <w:rFonts w:ascii="宋体" w:hAnsi="宋体"/>
                <w:sz w:val="24"/>
                <w:szCs w:val="24"/>
              </w:rPr>
            </w:pPr>
            <w:r>
              <w:rPr>
                <w:rFonts w:ascii="宋体" w:hAnsi="宋体" w:hint="eastAsia"/>
                <w:sz w:val="24"/>
                <w:szCs w:val="24"/>
              </w:rPr>
              <w:t>3.★单元板大小为320mm*160mm的像素密度为≤14792点/单元；</w:t>
            </w:r>
          </w:p>
          <w:p w:rsidR="00030B2C" w:rsidRDefault="00B77D74">
            <w:pPr>
              <w:pStyle w:val="af1"/>
              <w:spacing w:line="380" w:lineRule="exact"/>
              <w:ind w:firstLineChars="0" w:firstLine="0"/>
              <w:jc w:val="left"/>
              <w:rPr>
                <w:rFonts w:ascii="宋体" w:hAnsi="宋体"/>
                <w:sz w:val="24"/>
                <w:szCs w:val="24"/>
              </w:rPr>
            </w:pPr>
            <w:r>
              <w:rPr>
                <w:rFonts w:ascii="宋体" w:hAnsi="宋体" w:hint="eastAsia"/>
                <w:sz w:val="24"/>
                <w:szCs w:val="24"/>
              </w:rPr>
              <w:t>4.★单元板具有产品型号和生产厂家logo；</w:t>
            </w:r>
          </w:p>
          <w:p w:rsidR="00030B2C" w:rsidRDefault="00B77D74">
            <w:pPr>
              <w:pStyle w:val="af1"/>
              <w:spacing w:line="380" w:lineRule="exact"/>
              <w:ind w:firstLineChars="0" w:firstLine="0"/>
              <w:jc w:val="left"/>
              <w:rPr>
                <w:rFonts w:ascii="宋体" w:hAnsi="宋体"/>
                <w:sz w:val="24"/>
                <w:szCs w:val="24"/>
              </w:rPr>
            </w:pPr>
            <w:r>
              <w:rPr>
                <w:rFonts w:ascii="宋体" w:hAnsi="宋体" w:hint="eastAsia"/>
                <w:sz w:val="24"/>
                <w:szCs w:val="24"/>
              </w:rPr>
              <w:t>5.PCB板材：采用玻璃化温度≥150℃的覆铜板；</w:t>
            </w:r>
          </w:p>
          <w:p w:rsidR="00030B2C" w:rsidRDefault="00B77D74">
            <w:pPr>
              <w:pStyle w:val="af1"/>
              <w:spacing w:line="380" w:lineRule="exact"/>
              <w:ind w:firstLineChars="0" w:firstLine="0"/>
              <w:jc w:val="left"/>
              <w:rPr>
                <w:rFonts w:ascii="宋体" w:hAnsi="宋体"/>
                <w:sz w:val="24"/>
                <w:szCs w:val="24"/>
              </w:rPr>
            </w:pPr>
            <w:r>
              <w:rPr>
                <w:rFonts w:ascii="宋体" w:hAnsi="宋体" w:hint="eastAsia"/>
                <w:sz w:val="24"/>
                <w:szCs w:val="24"/>
              </w:rPr>
              <w:t>6.套件材质：套件采用聚碳酸酯和玻璃纤维材质；</w:t>
            </w:r>
          </w:p>
          <w:p w:rsidR="00030B2C" w:rsidRDefault="00B77D74">
            <w:pPr>
              <w:pStyle w:val="af1"/>
              <w:spacing w:line="380" w:lineRule="exact"/>
              <w:ind w:firstLineChars="0" w:firstLine="0"/>
              <w:jc w:val="left"/>
              <w:rPr>
                <w:rFonts w:ascii="宋体" w:hAnsi="宋体"/>
                <w:sz w:val="24"/>
                <w:szCs w:val="24"/>
              </w:rPr>
            </w:pPr>
            <w:r>
              <w:rPr>
                <w:rFonts w:ascii="宋体" w:hAnsi="宋体" w:hint="eastAsia"/>
                <w:sz w:val="24"/>
                <w:szCs w:val="24"/>
              </w:rPr>
              <w:t>7.★最大功耗：≤500W/㎡；</w:t>
            </w:r>
          </w:p>
          <w:p w:rsidR="00030B2C" w:rsidRDefault="00B77D74">
            <w:pPr>
              <w:pStyle w:val="af1"/>
              <w:spacing w:line="380" w:lineRule="exact"/>
              <w:ind w:firstLineChars="0" w:firstLine="0"/>
              <w:jc w:val="left"/>
              <w:rPr>
                <w:rFonts w:ascii="宋体" w:hAnsi="宋体"/>
                <w:sz w:val="24"/>
                <w:szCs w:val="24"/>
              </w:rPr>
            </w:pPr>
            <w:r>
              <w:rPr>
                <w:rFonts w:ascii="宋体" w:hAnsi="宋体" w:hint="eastAsia"/>
                <w:sz w:val="24"/>
                <w:szCs w:val="24"/>
              </w:rPr>
              <w:t>8.★平均功耗：≤180W/㎡；</w:t>
            </w:r>
          </w:p>
          <w:p w:rsidR="00030B2C" w:rsidRDefault="00B77D74">
            <w:pPr>
              <w:pStyle w:val="af1"/>
              <w:spacing w:line="380" w:lineRule="exact"/>
              <w:ind w:firstLineChars="0" w:firstLine="0"/>
              <w:jc w:val="left"/>
              <w:rPr>
                <w:rFonts w:ascii="宋体" w:hAnsi="宋体"/>
                <w:sz w:val="24"/>
                <w:szCs w:val="24"/>
              </w:rPr>
            </w:pPr>
            <w:r>
              <w:rPr>
                <w:rFonts w:ascii="宋体" w:hAnsi="宋体" w:hint="eastAsia"/>
                <w:sz w:val="24"/>
                <w:szCs w:val="24"/>
              </w:rPr>
              <w:t>9.★色温：3000K-18000K可调；</w:t>
            </w:r>
          </w:p>
          <w:p w:rsidR="00030B2C" w:rsidRDefault="00B77D74">
            <w:pPr>
              <w:pStyle w:val="af1"/>
              <w:spacing w:line="380" w:lineRule="exact"/>
              <w:ind w:firstLineChars="0" w:firstLine="0"/>
              <w:jc w:val="left"/>
              <w:rPr>
                <w:rFonts w:ascii="宋体" w:hAnsi="宋体"/>
                <w:sz w:val="24"/>
                <w:szCs w:val="24"/>
              </w:rPr>
            </w:pPr>
            <w:r>
              <w:rPr>
                <w:rFonts w:ascii="宋体" w:hAnsi="宋体" w:hint="eastAsia"/>
                <w:sz w:val="24"/>
                <w:szCs w:val="24"/>
              </w:rPr>
              <w:t>10.★亮度均匀性≥92%；</w:t>
            </w:r>
          </w:p>
          <w:p w:rsidR="00030B2C" w:rsidRDefault="00B77D74">
            <w:pPr>
              <w:pStyle w:val="af1"/>
              <w:spacing w:line="380" w:lineRule="exact"/>
              <w:ind w:firstLineChars="0" w:firstLine="0"/>
              <w:jc w:val="left"/>
              <w:rPr>
                <w:rFonts w:ascii="宋体" w:hAnsi="宋体"/>
                <w:sz w:val="24"/>
                <w:szCs w:val="24"/>
              </w:rPr>
            </w:pPr>
            <w:r>
              <w:rPr>
                <w:rFonts w:ascii="宋体" w:hAnsi="宋体" w:hint="eastAsia"/>
                <w:sz w:val="24"/>
                <w:szCs w:val="24"/>
              </w:rPr>
              <w:t>11.★低亮高灰：亮度为20%的时候信号处理深度为14bit；12.★宽色域：数值≥115%NTSC；</w:t>
            </w:r>
          </w:p>
          <w:p w:rsidR="00030B2C" w:rsidRDefault="00B77D74">
            <w:pPr>
              <w:pStyle w:val="af1"/>
              <w:spacing w:line="380" w:lineRule="exact"/>
              <w:ind w:firstLineChars="0" w:firstLine="0"/>
              <w:jc w:val="left"/>
              <w:rPr>
                <w:rFonts w:ascii="宋体" w:hAnsi="宋体"/>
                <w:sz w:val="24"/>
                <w:szCs w:val="24"/>
              </w:rPr>
            </w:pPr>
            <w:r>
              <w:rPr>
                <w:rFonts w:ascii="宋体" w:hAnsi="宋体" w:hint="eastAsia"/>
                <w:sz w:val="24"/>
                <w:szCs w:val="24"/>
              </w:rPr>
              <w:t>13.★反光率：≤2.5%；</w:t>
            </w:r>
          </w:p>
          <w:p w:rsidR="00030B2C" w:rsidRDefault="00B77D74">
            <w:pPr>
              <w:pStyle w:val="af1"/>
              <w:spacing w:line="380" w:lineRule="exact"/>
              <w:ind w:firstLineChars="0" w:firstLine="0"/>
              <w:jc w:val="left"/>
              <w:rPr>
                <w:rFonts w:ascii="宋体" w:hAnsi="宋体"/>
                <w:sz w:val="24"/>
                <w:szCs w:val="24"/>
              </w:rPr>
            </w:pPr>
            <w:r>
              <w:rPr>
                <w:rFonts w:ascii="宋体" w:hAnsi="宋体" w:hint="eastAsia"/>
                <w:sz w:val="24"/>
                <w:szCs w:val="24"/>
              </w:rPr>
              <w:t>14.★画面延时（纳秒级）ns≤800ns；</w:t>
            </w:r>
          </w:p>
          <w:p w:rsidR="00030B2C" w:rsidRDefault="00B77D74">
            <w:pPr>
              <w:pStyle w:val="af1"/>
              <w:spacing w:line="380" w:lineRule="exact"/>
              <w:ind w:firstLineChars="0" w:firstLine="0"/>
              <w:jc w:val="left"/>
              <w:rPr>
                <w:rFonts w:ascii="宋体" w:hAnsi="宋体"/>
                <w:sz w:val="24"/>
                <w:szCs w:val="24"/>
              </w:rPr>
            </w:pPr>
            <w:r>
              <w:rPr>
                <w:rFonts w:ascii="宋体" w:hAnsi="宋体" w:hint="eastAsia"/>
                <w:sz w:val="24"/>
                <w:szCs w:val="24"/>
              </w:rPr>
              <w:t>15.★工作电压：在4.2×（1±10%）VDC范围内能正常工作；</w:t>
            </w:r>
          </w:p>
          <w:p w:rsidR="00030B2C" w:rsidRDefault="00B77D74">
            <w:pPr>
              <w:pStyle w:val="af1"/>
              <w:spacing w:line="380" w:lineRule="exact"/>
              <w:ind w:firstLineChars="0" w:firstLine="0"/>
              <w:jc w:val="left"/>
              <w:rPr>
                <w:rFonts w:ascii="宋体" w:hAnsi="宋体"/>
                <w:sz w:val="24"/>
                <w:szCs w:val="24"/>
              </w:rPr>
            </w:pPr>
            <w:r>
              <w:rPr>
                <w:rFonts w:ascii="宋体" w:hAnsi="宋体" w:hint="eastAsia"/>
                <w:sz w:val="24"/>
                <w:szCs w:val="24"/>
              </w:rPr>
              <w:t>16.驱动芯片功能：具有列下消隐功能、倍频刷新率提升、低灰偏色改善；</w:t>
            </w:r>
          </w:p>
          <w:p w:rsidR="00030B2C" w:rsidRDefault="00B77D74">
            <w:pPr>
              <w:pStyle w:val="af1"/>
              <w:spacing w:line="380" w:lineRule="exact"/>
              <w:ind w:firstLineChars="0" w:firstLine="0"/>
              <w:jc w:val="left"/>
              <w:rPr>
                <w:rFonts w:ascii="宋体" w:hAnsi="宋体"/>
                <w:sz w:val="24"/>
                <w:szCs w:val="24"/>
              </w:rPr>
            </w:pPr>
            <w:r>
              <w:rPr>
                <w:rFonts w:ascii="宋体" w:hAnsi="宋体" w:hint="eastAsia"/>
                <w:sz w:val="24"/>
                <w:szCs w:val="24"/>
              </w:rPr>
              <w:t xml:space="preserve">17.使用寿命：≥100000小时； </w:t>
            </w:r>
          </w:p>
          <w:p w:rsidR="00030B2C" w:rsidRDefault="00B77D74">
            <w:pPr>
              <w:pStyle w:val="af1"/>
              <w:spacing w:line="380" w:lineRule="exact"/>
              <w:ind w:firstLineChars="0" w:firstLine="0"/>
              <w:jc w:val="left"/>
              <w:rPr>
                <w:rFonts w:ascii="宋体" w:hAnsi="宋体"/>
                <w:sz w:val="24"/>
                <w:szCs w:val="24"/>
              </w:rPr>
            </w:pPr>
            <w:r>
              <w:rPr>
                <w:rFonts w:ascii="宋体" w:hAnsi="宋体" w:hint="eastAsia"/>
                <w:sz w:val="24"/>
                <w:szCs w:val="24"/>
              </w:rPr>
              <w:t>18.防碰撞：具备防碰撞焊盘技术；</w:t>
            </w:r>
          </w:p>
          <w:p w:rsidR="00030B2C" w:rsidRDefault="00B77D74">
            <w:pPr>
              <w:pStyle w:val="af1"/>
              <w:spacing w:line="380" w:lineRule="exact"/>
              <w:ind w:firstLineChars="0" w:firstLine="0"/>
              <w:jc w:val="left"/>
              <w:rPr>
                <w:rFonts w:ascii="宋体" w:hAnsi="宋体"/>
                <w:sz w:val="24"/>
                <w:szCs w:val="24"/>
              </w:rPr>
            </w:pPr>
            <w:r>
              <w:rPr>
                <w:rFonts w:ascii="宋体" w:hAnsi="宋体" w:hint="eastAsia"/>
                <w:sz w:val="24"/>
                <w:szCs w:val="24"/>
              </w:rPr>
              <w:t>19.单元板需通过：盐雾、阻燃、振动试验、冷热冲击、光生物安全监测电磁兼容/干扰、抗紫外线UV、高低温循环、噪声、抗电强度测试；</w:t>
            </w:r>
          </w:p>
          <w:p w:rsidR="00030B2C" w:rsidRDefault="00B77D74">
            <w:pPr>
              <w:pStyle w:val="af1"/>
              <w:spacing w:line="380" w:lineRule="exact"/>
              <w:ind w:firstLineChars="0" w:firstLine="0"/>
              <w:jc w:val="left"/>
              <w:rPr>
                <w:rFonts w:ascii="宋体" w:hAnsi="宋体"/>
                <w:sz w:val="24"/>
                <w:szCs w:val="24"/>
              </w:rPr>
            </w:pPr>
            <w:r>
              <w:rPr>
                <w:rFonts w:ascii="宋体" w:hAnsi="宋体" w:hint="eastAsia"/>
                <w:sz w:val="24"/>
                <w:szCs w:val="24"/>
              </w:rPr>
              <w:t>20.★LED显示屏模组需具有灯驱合一技术，提供证明文件复印件加盖公章；</w:t>
            </w:r>
          </w:p>
          <w:p w:rsidR="00030B2C" w:rsidRDefault="00B77D74">
            <w:pPr>
              <w:pStyle w:val="af1"/>
              <w:spacing w:line="380" w:lineRule="exact"/>
              <w:ind w:firstLineChars="0" w:firstLine="0"/>
              <w:jc w:val="left"/>
              <w:rPr>
                <w:rFonts w:ascii="宋体" w:hAnsi="宋体"/>
                <w:sz w:val="24"/>
                <w:szCs w:val="24"/>
              </w:rPr>
            </w:pPr>
            <w:r>
              <w:rPr>
                <w:rFonts w:ascii="宋体" w:hAnsi="宋体" w:hint="eastAsia"/>
                <w:sz w:val="24"/>
                <w:szCs w:val="24"/>
              </w:rPr>
              <w:lastRenderedPageBreak/>
              <w:t>21.★显示屏厂家需具有自带有卡紧机构的LED显示屏底壳技术，提供证明文件复印件加盖公章；</w:t>
            </w:r>
          </w:p>
          <w:p w:rsidR="00030B2C" w:rsidRDefault="00B77D74">
            <w:pPr>
              <w:pStyle w:val="af1"/>
              <w:spacing w:line="380" w:lineRule="exact"/>
              <w:ind w:firstLineChars="0" w:firstLine="0"/>
              <w:jc w:val="left"/>
              <w:rPr>
                <w:rFonts w:ascii="宋体" w:hAnsi="宋体"/>
                <w:b/>
                <w:sz w:val="24"/>
                <w:szCs w:val="24"/>
              </w:rPr>
            </w:pPr>
            <w:r>
              <w:rPr>
                <w:rFonts w:ascii="宋体" w:hAnsi="宋体" w:hint="eastAsia"/>
                <w:sz w:val="24"/>
                <w:szCs w:val="24"/>
              </w:rPr>
              <w:t>22.★显示屏厂家需具有半自动化刷三防漆装置技术，提供证明文件复印件加盖公章。</w:t>
            </w:r>
          </w:p>
        </w:tc>
        <w:tc>
          <w:tcPr>
            <w:tcW w:w="709" w:type="dxa"/>
            <w:vAlign w:val="center"/>
          </w:tcPr>
          <w:p w:rsidR="00030B2C" w:rsidRDefault="00B77D74">
            <w:pPr>
              <w:spacing w:line="380" w:lineRule="exact"/>
              <w:rPr>
                <w:rFonts w:ascii="宋体" w:hAnsi="宋体"/>
                <w:sz w:val="24"/>
                <w:szCs w:val="24"/>
              </w:rPr>
            </w:pPr>
            <w:r>
              <w:rPr>
                <w:rFonts w:ascii="宋体" w:hAnsi="宋体" w:hint="eastAsia"/>
                <w:sz w:val="24"/>
                <w:szCs w:val="24"/>
              </w:rPr>
              <w:lastRenderedPageBreak/>
              <w:t>平方米</w:t>
            </w:r>
          </w:p>
        </w:tc>
        <w:tc>
          <w:tcPr>
            <w:tcW w:w="966" w:type="dxa"/>
            <w:vAlign w:val="center"/>
          </w:tcPr>
          <w:p w:rsidR="00030B2C" w:rsidRDefault="00B77D74">
            <w:pPr>
              <w:spacing w:line="380" w:lineRule="exact"/>
              <w:rPr>
                <w:rFonts w:ascii="宋体" w:hAnsi="宋体"/>
                <w:sz w:val="24"/>
                <w:szCs w:val="24"/>
              </w:rPr>
            </w:pPr>
            <w:r>
              <w:rPr>
                <w:rFonts w:ascii="宋体" w:hAnsi="宋体" w:hint="eastAsia"/>
                <w:sz w:val="24"/>
                <w:szCs w:val="24"/>
              </w:rPr>
              <w:t>9.83</w:t>
            </w:r>
          </w:p>
        </w:tc>
      </w:tr>
      <w:tr w:rsidR="00030B2C">
        <w:trPr>
          <w:jc w:val="center"/>
        </w:trPr>
        <w:tc>
          <w:tcPr>
            <w:tcW w:w="416" w:type="dxa"/>
            <w:vMerge/>
            <w:vAlign w:val="center"/>
          </w:tcPr>
          <w:p w:rsidR="00030B2C" w:rsidRDefault="00030B2C">
            <w:pPr>
              <w:spacing w:line="380" w:lineRule="exact"/>
              <w:rPr>
                <w:rFonts w:ascii="宋体" w:hAnsi="宋体"/>
                <w:sz w:val="24"/>
                <w:szCs w:val="24"/>
              </w:rPr>
            </w:pPr>
          </w:p>
        </w:tc>
        <w:tc>
          <w:tcPr>
            <w:tcW w:w="577" w:type="dxa"/>
            <w:vAlign w:val="center"/>
          </w:tcPr>
          <w:p w:rsidR="00030B2C" w:rsidRDefault="00B77D74">
            <w:pPr>
              <w:spacing w:line="380" w:lineRule="exact"/>
              <w:rPr>
                <w:rFonts w:ascii="宋体" w:hAnsi="宋体"/>
                <w:sz w:val="24"/>
                <w:szCs w:val="24"/>
              </w:rPr>
            </w:pPr>
            <w:r>
              <w:rPr>
                <w:rFonts w:ascii="宋体" w:hAnsi="宋体" w:hint="eastAsia"/>
                <w:sz w:val="24"/>
                <w:szCs w:val="24"/>
              </w:rPr>
              <w:t>接收系统</w:t>
            </w:r>
          </w:p>
        </w:tc>
        <w:tc>
          <w:tcPr>
            <w:tcW w:w="6675" w:type="dxa"/>
          </w:tcPr>
          <w:p w:rsidR="00030B2C" w:rsidRDefault="00B77D74">
            <w:pPr>
              <w:pStyle w:val="12"/>
              <w:spacing w:line="380" w:lineRule="exact"/>
              <w:rPr>
                <w:rFonts w:ascii="宋体" w:hAnsi="宋体" w:cstheme="minorBidi"/>
              </w:rPr>
            </w:pPr>
            <w:r>
              <w:rPr>
                <w:rFonts w:ascii="宋体" w:hAnsi="宋体" w:cstheme="minorBidi" w:hint="eastAsia"/>
              </w:rPr>
              <w:t>1.单卡支持16组和32组数据输出模式；</w:t>
            </w:r>
          </w:p>
          <w:p w:rsidR="00030B2C" w:rsidRDefault="00B77D74">
            <w:pPr>
              <w:pStyle w:val="12"/>
              <w:spacing w:line="380" w:lineRule="exact"/>
              <w:rPr>
                <w:rFonts w:ascii="宋体" w:hAnsi="宋体" w:cstheme="minorBidi"/>
              </w:rPr>
            </w:pPr>
            <w:r>
              <w:rPr>
                <w:rFonts w:ascii="宋体" w:hAnsi="宋体" w:cstheme="minorBidi" w:hint="eastAsia"/>
              </w:rPr>
              <w:t>2.单卡自带16个HUB75  16P接口；</w:t>
            </w:r>
          </w:p>
          <w:p w:rsidR="00030B2C" w:rsidRDefault="00B77D74">
            <w:pPr>
              <w:pStyle w:val="12"/>
              <w:spacing w:line="380" w:lineRule="exact"/>
              <w:rPr>
                <w:rFonts w:ascii="宋体" w:hAnsi="宋体" w:cstheme="minorBidi"/>
              </w:rPr>
            </w:pPr>
            <w:r>
              <w:rPr>
                <w:rFonts w:ascii="宋体" w:hAnsi="宋体" w:cstheme="minorBidi" w:hint="eastAsia"/>
              </w:rPr>
              <w:t>3.单卡带载像素128*1024/256*512；</w:t>
            </w:r>
          </w:p>
          <w:p w:rsidR="00030B2C" w:rsidRDefault="00B77D74">
            <w:pPr>
              <w:pStyle w:val="12"/>
              <w:spacing w:line="380" w:lineRule="exact"/>
              <w:rPr>
                <w:rFonts w:ascii="宋体" w:hAnsi="宋体" w:cstheme="minorBidi"/>
              </w:rPr>
            </w:pPr>
            <w:r>
              <w:rPr>
                <w:rFonts w:ascii="宋体" w:hAnsi="宋体" w:cstheme="minorBidi" w:hint="eastAsia"/>
              </w:rPr>
              <w:t>4.支持逐点亮色度校正、多批次、亮暗线调节和显示屏效果调节等功能，与3D控制器搭配支持3D效果；</w:t>
            </w:r>
          </w:p>
          <w:p w:rsidR="00030B2C" w:rsidRDefault="00B77D74">
            <w:pPr>
              <w:pStyle w:val="12"/>
              <w:spacing w:line="380" w:lineRule="exact"/>
              <w:rPr>
                <w:rFonts w:ascii="宋体" w:hAnsi="宋体" w:cstheme="minorBidi"/>
              </w:rPr>
            </w:pPr>
            <w:r>
              <w:rPr>
                <w:rFonts w:ascii="宋体" w:hAnsi="宋体" w:cstheme="minorBidi" w:hint="eastAsia"/>
              </w:rPr>
              <w:t>5.支持接收卡预存画面和保留最后一帧设置；</w:t>
            </w:r>
          </w:p>
          <w:p w:rsidR="00030B2C" w:rsidRDefault="00B77D74">
            <w:pPr>
              <w:pStyle w:val="12"/>
              <w:spacing w:line="380" w:lineRule="exact"/>
              <w:rPr>
                <w:rFonts w:ascii="宋体" w:hAnsi="宋体" w:cstheme="minorBidi"/>
              </w:rPr>
            </w:pPr>
            <w:r>
              <w:rPr>
                <w:rFonts w:ascii="宋体" w:hAnsi="宋体" w:cstheme="minorBidi" w:hint="eastAsia"/>
              </w:rPr>
              <w:t>6.支持灯板flash管理；</w:t>
            </w:r>
          </w:p>
          <w:p w:rsidR="00030B2C" w:rsidRDefault="00B77D74">
            <w:pPr>
              <w:pStyle w:val="12"/>
              <w:spacing w:line="380" w:lineRule="exact"/>
              <w:rPr>
                <w:rFonts w:ascii="宋体" w:hAnsi="宋体" w:cstheme="minorBidi"/>
              </w:rPr>
            </w:pPr>
            <w:r>
              <w:rPr>
                <w:rFonts w:ascii="宋体" w:hAnsi="宋体" w:cstheme="minorBidi" w:hint="eastAsia"/>
              </w:rPr>
              <w:t>7.支持5pin液晶模块；</w:t>
            </w:r>
          </w:p>
          <w:p w:rsidR="00030B2C" w:rsidRDefault="00B77D74">
            <w:pPr>
              <w:pStyle w:val="12"/>
              <w:spacing w:line="380" w:lineRule="exact"/>
              <w:rPr>
                <w:rFonts w:ascii="宋体" w:hAnsi="宋体" w:cstheme="minorBidi"/>
              </w:rPr>
            </w:pPr>
            <w:r>
              <w:rPr>
                <w:rFonts w:ascii="宋体" w:hAnsi="宋体" w:cstheme="minorBidi" w:hint="eastAsia"/>
              </w:rPr>
              <w:t>8.支持千兆网，可通过网线直接连接PC端进行调试和显示；</w:t>
            </w:r>
          </w:p>
          <w:p w:rsidR="00030B2C" w:rsidRDefault="00B77D74">
            <w:pPr>
              <w:pStyle w:val="12"/>
              <w:spacing w:line="380" w:lineRule="exact"/>
              <w:rPr>
                <w:rFonts w:ascii="宋体" w:hAnsi="宋体" w:cstheme="minorBidi"/>
              </w:rPr>
            </w:pPr>
            <w:r>
              <w:rPr>
                <w:rFonts w:ascii="宋体" w:hAnsi="宋体" w:cstheme="minorBidi" w:hint="eastAsia"/>
              </w:rPr>
              <w:t>9.支持接收卡参数及程序包回读；</w:t>
            </w:r>
          </w:p>
          <w:p w:rsidR="00030B2C" w:rsidRDefault="00B77D74">
            <w:pPr>
              <w:pStyle w:val="12"/>
              <w:spacing w:line="380" w:lineRule="exact"/>
              <w:rPr>
                <w:rFonts w:ascii="宋体" w:hAnsi="宋体"/>
              </w:rPr>
            </w:pPr>
            <w:r>
              <w:rPr>
                <w:rFonts w:ascii="宋体" w:hAnsi="宋体" w:cstheme="minorBidi" w:hint="eastAsia"/>
              </w:rPr>
              <w:t>10.接收卡具有与灯板一致的电源接口。</w:t>
            </w:r>
          </w:p>
        </w:tc>
        <w:tc>
          <w:tcPr>
            <w:tcW w:w="709" w:type="dxa"/>
            <w:vAlign w:val="center"/>
          </w:tcPr>
          <w:p w:rsidR="00030B2C" w:rsidRDefault="00B77D74">
            <w:pPr>
              <w:spacing w:line="380" w:lineRule="exact"/>
              <w:rPr>
                <w:rFonts w:ascii="宋体" w:hAnsi="宋体"/>
                <w:sz w:val="24"/>
                <w:szCs w:val="24"/>
              </w:rPr>
            </w:pPr>
            <w:r>
              <w:rPr>
                <w:rFonts w:ascii="宋体" w:hAnsi="宋体" w:hint="eastAsia"/>
                <w:sz w:val="24"/>
                <w:szCs w:val="24"/>
              </w:rPr>
              <w:t>张</w:t>
            </w:r>
          </w:p>
        </w:tc>
        <w:tc>
          <w:tcPr>
            <w:tcW w:w="966" w:type="dxa"/>
            <w:vAlign w:val="center"/>
          </w:tcPr>
          <w:p w:rsidR="00030B2C" w:rsidRDefault="00B77D74">
            <w:pPr>
              <w:spacing w:line="380" w:lineRule="exact"/>
              <w:rPr>
                <w:rFonts w:ascii="宋体" w:hAnsi="宋体"/>
                <w:sz w:val="24"/>
                <w:szCs w:val="24"/>
              </w:rPr>
            </w:pPr>
            <w:r>
              <w:rPr>
                <w:rFonts w:ascii="宋体" w:hAnsi="宋体" w:hint="eastAsia"/>
                <w:sz w:val="24"/>
                <w:szCs w:val="24"/>
              </w:rPr>
              <w:t>32</w:t>
            </w:r>
          </w:p>
        </w:tc>
      </w:tr>
      <w:tr w:rsidR="00030B2C">
        <w:trPr>
          <w:trHeight w:val="1964"/>
          <w:jc w:val="center"/>
        </w:trPr>
        <w:tc>
          <w:tcPr>
            <w:tcW w:w="416" w:type="dxa"/>
            <w:vMerge/>
            <w:vAlign w:val="center"/>
          </w:tcPr>
          <w:p w:rsidR="00030B2C" w:rsidRDefault="00030B2C">
            <w:pPr>
              <w:spacing w:line="380" w:lineRule="exact"/>
              <w:rPr>
                <w:rFonts w:ascii="宋体" w:hAnsi="宋体"/>
                <w:sz w:val="24"/>
                <w:szCs w:val="24"/>
              </w:rPr>
            </w:pPr>
          </w:p>
        </w:tc>
        <w:tc>
          <w:tcPr>
            <w:tcW w:w="577" w:type="dxa"/>
            <w:vAlign w:val="center"/>
          </w:tcPr>
          <w:p w:rsidR="00030B2C" w:rsidRDefault="00B77D74">
            <w:pPr>
              <w:spacing w:line="380" w:lineRule="exact"/>
              <w:rPr>
                <w:rFonts w:ascii="宋体" w:hAnsi="宋体"/>
                <w:sz w:val="24"/>
                <w:szCs w:val="24"/>
              </w:rPr>
            </w:pPr>
            <w:r>
              <w:rPr>
                <w:rFonts w:ascii="宋体" w:hAnsi="宋体" w:hint="eastAsia"/>
                <w:sz w:val="24"/>
                <w:szCs w:val="24"/>
              </w:rPr>
              <w:t>处理系统</w:t>
            </w:r>
          </w:p>
        </w:tc>
        <w:tc>
          <w:tcPr>
            <w:tcW w:w="6675" w:type="dxa"/>
          </w:tcPr>
          <w:p w:rsidR="00030B2C" w:rsidRDefault="00B77D74">
            <w:pPr>
              <w:widowControl/>
              <w:spacing w:line="380" w:lineRule="exact"/>
              <w:jc w:val="left"/>
              <w:rPr>
                <w:rFonts w:ascii="宋体" w:hAnsi="宋体" w:cs="宋体"/>
                <w:kern w:val="0"/>
                <w:sz w:val="24"/>
                <w:szCs w:val="24"/>
              </w:rPr>
            </w:pPr>
            <w:r>
              <w:rPr>
                <w:rFonts w:ascii="宋体" w:hAnsi="宋体" w:cs="宋体" w:hint="eastAsia"/>
                <w:kern w:val="0"/>
                <w:sz w:val="24"/>
                <w:szCs w:val="24"/>
              </w:rPr>
              <w:t>1.采用纯数字FPGA架构，全硬件设计，无CPU和操作系统。输入输出均可以达到1080P；最高可支持16倍高清（7680×4320像素显示）图像显示，技术支持纯数字网线接口输入；单机集成拼接控制、信号切换等基本功能；支持漫游、叠加、缩放拉伸，HDMI信号窗口和视频信号窗口可四层叠加显示；多达30种显示预案存储功能；</w:t>
            </w:r>
          </w:p>
          <w:p w:rsidR="00030B2C" w:rsidRDefault="00B77D74">
            <w:pPr>
              <w:widowControl/>
              <w:spacing w:line="380" w:lineRule="exact"/>
              <w:jc w:val="left"/>
              <w:rPr>
                <w:rFonts w:ascii="宋体" w:hAnsi="宋体" w:cs="宋体"/>
                <w:b/>
                <w:kern w:val="0"/>
                <w:sz w:val="24"/>
                <w:szCs w:val="24"/>
              </w:rPr>
            </w:pPr>
            <w:r>
              <w:rPr>
                <w:rFonts w:ascii="宋体" w:hAnsi="宋体" w:cs="宋体" w:hint="eastAsia"/>
                <w:kern w:val="0"/>
                <w:sz w:val="24"/>
                <w:szCs w:val="24"/>
              </w:rPr>
              <w:t>2.★拼接处理器可通过客户端软件对输入的视频源进行剪裁，并输出剪裁后的视频图像；</w:t>
            </w:r>
          </w:p>
          <w:p w:rsidR="00030B2C" w:rsidRDefault="00B77D74">
            <w:pPr>
              <w:widowControl/>
              <w:spacing w:line="380" w:lineRule="exact"/>
              <w:jc w:val="left"/>
              <w:rPr>
                <w:rFonts w:ascii="宋体" w:hAnsi="宋体" w:cs="宋体"/>
                <w:kern w:val="0"/>
                <w:sz w:val="24"/>
                <w:szCs w:val="24"/>
              </w:rPr>
            </w:pPr>
            <w:r>
              <w:rPr>
                <w:rFonts w:ascii="宋体" w:hAnsi="宋体" w:cs="宋体" w:hint="eastAsia"/>
                <w:kern w:val="0"/>
                <w:sz w:val="24"/>
                <w:szCs w:val="24"/>
              </w:rPr>
              <w:t>3.★拼接处理器可通过客户端软件对拼接后的图像叠加操作；</w:t>
            </w:r>
          </w:p>
          <w:p w:rsidR="00030B2C" w:rsidRDefault="00B77D74">
            <w:pPr>
              <w:widowControl/>
              <w:spacing w:line="380" w:lineRule="exact"/>
              <w:jc w:val="left"/>
              <w:rPr>
                <w:rFonts w:ascii="宋体" w:hAnsi="宋体" w:cs="宋体"/>
                <w:kern w:val="0"/>
                <w:sz w:val="24"/>
                <w:szCs w:val="24"/>
              </w:rPr>
            </w:pPr>
            <w:r>
              <w:rPr>
                <w:rFonts w:ascii="宋体" w:hAnsi="宋体" w:cs="宋体" w:hint="eastAsia"/>
                <w:kern w:val="0"/>
                <w:sz w:val="24"/>
                <w:szCs w:val="24"/>
              </w:rPr>
              <w:t>4.★拼接处理器可通过客户端软件对拼接屏后的图像进行漫游操作，可将图像移到屏幕任意位置给出显示；</w:t>
            </w:r>
          </w:p>
          <w:p w:rsidR="00030B2C" w:rsidRDefault="00B77D74">
            <w:pPr>
              <w:widowControl/>
              <w:spacing w:line="380" w:lineRule="exact"/>
              <w:jc w:val="left"/>
              <w:rPr>
                <w:rFonts w:ascii="宋体" w:hAnsi="宋体" w:cs="宋体"/>
                <w:kern w:val="0"/>
                <w:sz w:val="24"/>
                <w:szCs w:val="24"/>
              </w:rPr>
            </w:pPr>
            <w:r>
              <w:rPr>
                <w:rFonts w:ascii="宋体" w:hAnsi="宋体" w:cs="宋体" w:hint="eastAsia"/>
                <w:kern w:val="0"/>
                <w:sz w:val="24"/>
                <w:szCs w:val="24"/>
              </w:rPr>
              <w:t>5.所见即所得：大屏显示的状态及内容在客户端上实时同步显示，便于监控显示内容；</w:t>
            </w:r>
          </w:p>
          <w:p w:rsidR="00030B2C" w:rsidRDefault="00B77D74">
            <w:pPr>
              <w:widowControl/>
              <w:spacing w:line="380" w:lineRule="exact"/>
              <w:jc w:val="left"/>
              <w:rPr>
                <w:rFonts w:ascii="宋体" w:hAnsi="宋体" w:cs="宋体"/>
                <w:kern w:val="0"/>
                <w:sz w:val="24"/>
                <w:szCs w:val="24"/>
              </w:rPr>
            </w:pPr>
            <w:r>
              <w:rPr>
                <w:rFonts w:ascii="宋体" w:hAnsi="宋体" w:cs="宋体" w:hint="eastAsia"/>
                <w:kern w:val="0"/>
                <w:sz w:val="24"/>
                <w:szCs w:val="24"/>
              </w:rPr>
              <w:t>6.支持热拔插，处理器的输入输出板卡可带电热拔插，实现不断电不影响系统正常工作的情况下维护；</w:t>
            </w:r>
          </w:p>
          <w:p w:rsidR="00030B2C" w:rsidRDefault="00B77D74">
            <w:pPr>
              <w:widowControl/>
              <w:spacing w:line="380" w:lineRule="exact"/>
              <w:jc w:val="left"/>
              <w:rPr>
                <w:rFonts w:ascii="宋体" w:hAnsi="宋体" w:cs="宋体"/>
                <w:kern w:val="0"/>
                <w:sz w:val="24"/>
                <w:szCs w:val="24"/>
              </w:rPr>
            </w:pPr>
            <w:r>
              <w:rPr>
                <w:rFonts w:ascii="宋体" w:hAnsi="宋体" w:cs="宋体" w:hint="eastAsia"/>
                <w:kern w:val="0"/>
                <w:sz w:val="24"/>
                <w:szCs w:val="24"/>
              </w:rPr>
              <w:t>7.电源冗余，处理器的电源可作冗余，实现即使其中一个电源出现故障，系统也能正常运行，应付关键任务；</w:t>
            </w:r>
          </w:p>
          <w:p w:rsidR="00030B2C" w:rsidRDefault="00B77D74">
            <w:pPr>
              <w:widowControl/>
              <w:spacing w:line="380" w:lineRule="exact"/>
              <w:jc w:val="left"/>
              <w:rPr>
                <w:rFonts w:ascii="宋体" w:hAnsi="宋体" w:cs="宋体"/>
                <w:kern w:val="0"/>
                <w:sz w:val="24"/>
                <w:szCs w:val="24"/>
              </w:rPr>
            </w:pPr>
            <w:r>
              <w:rPr>
                <w:rFonts w:ascii="宋体" w:hAnsi="宋体" w:cs="宋体" w:hint="eastAsia"/>
                <w:kern w:val="0"/>
                <w:sz w:val="24"/>
                <w:szCs w:val="24"/>
              </w:rPr>
              <w:t>8.★拼接处理器可通过客户端软件设置输入视频源类型为：DVI/HDMI、VGA、YPbPr、AV；</w:t>
            </w:r>
          </w:p>
          <w:p w:rsidR="00030B2C" w:rsidRDefault="00B77D74">
            <w:pPr>
              <w:widowControl/>
              <w:spacing w:line="380" w:lineRule="exact"/>
              <w:jc w:val="left"/>
              <w:rPr>
                <w:rFonts w:ascii="宋体" w:hAnsi="宋体" w:cs="宋体"/>
                <w:kern w:val="0"/>
                <w:sz w:val="24"/>
                <w:szCs w:val="24"/>
              </w:rPr>
            </w:pPr>
            <w:r>
              <w:rPr>
                <w:rFonts w:ascii="宋体" w:hAnsi="宋体" w:cs="宋体" w:hint="eastAsia"/>
                <w:kern w:val="0"/>
                <w:sz w:val="24"/>
                <w:szCs w:val="24"/>
              </w:rPr>
              <w:t xml:space="preserve">9.★拼接处理器可通过客户端软件设置输出视频分辨率为：1920x1200、1920x1080、1680x1050、1600x1200、1600x900  </w:t>
            </w:r>
            <w:r>
              <w:rPr>
                <w:rFonts w:ascii="宋体" w:hAnsi="宋体" w:cs="宋体" w:hint="eastAsia"/>
                <w:kern w:val="0"/>
                <w:sz w:val="24"/>
                <w:szCs w:val="24"/>
              </w:rPr>
              <w:lastRenderedPageBreak/>
              <w:t>1440x900、1400x1050、1366x768、1360x768、1280x1024 1280x800、1280x720、1024x768；</w:t>
            </w:r>
          </w:p>
          <w:p w:rsidR="00030B2C" w:rsidRDefault="00B77D74">
            <w:pPr>
              <w:widowControl/>
              <w:spacing w:line="380" w:lineRule="exact"/>
              <w:jc w:val="left"/>
              <w:rPr>
                <w:rFonts w:ascii="宋体" w:hAnsi="宋体" w:cs="宋体"/>
                <w:kern w:val="0"/>
                <w:sz w:val="24"/>
                <w:szCs w:val="24"/>
              </w:rPr>
            </w:pPr>
            <w:r>
              <w:rPr>
                <w:rFonts w:ascii="宋体" w:hAnsi="宋体" w:cs="宋体" w:hint="eastAsia"/>
                <w:kern w:val="0"/>
                <w:sz w:val="24"/>
                <w:szCs w:val="24"/>
              </w:rPr>
              <w:t>10.★拼接处理器可通过RJ45网口或RS232串口两种方式控制主机；</w:t>
            </w:r>
          </w:p>
          <w:p w:rsidR="00030B2C" w:rsidRDefault="00B77D74">
            <w:pPr>
              <w:widowControl/>
              <w:spacing w:line="380" w:lineRule="exact"/>
              <w:jc w:val="left"/>
              <w:rPr>
                <w:rFonts w:ascii="宋体" w:hAnsi="宋体" w:cs="宋体"/>
                <w:b/>
                <w:kern w:val="0"/>
                <w:sz w:val="24"/>
                <w:szCs w:val="24"/>
              </w:rPr>
            </w:pPr>
            <w:r>
              <w:rPr>
                <w:rFonts w:ascii="宋体" w:hAnsi="宋体" w:cs="宋体" w:hint="eastAsia"/>
                <w:kern w:val="0"/>
                <w:sz w:val="24"/>
                <w:szCs w:val="24"/>
              </w:rPr>
              <w:t>11.★拼接处理器应具备安全防范报警设备的电源插头或电源引入端与外壳裸露金属部件之间，应能承受GB16796-2009中表1规定的45Hz-64Hz交流典雅的抗电强度试验，历时1min赢屋击穿和飞弧现象；</w:t>
            </w:r>
          </w:p>
          <w:p w:rsidR="00030B2C" w:rsidRDefault="00B77D74">
            <w:pPr>
              <w:widowControl/>
              <w:spacing w:line="380" w:lineRule="exact"/>
              <w:jc w:val="left"/>
              <w:rPr>
                <w:rFonts w:ascii="宋体" w:hAnsi="宋体"/>
                <w:b/>
                <w:sz w:val="24"/>
                <w:szCs w:val="24"/>
              </w:rPr>
            </w:pPr>
            <w:r>
              <w:rPr>
                <w:rFonts w:ascii="宋体" w:hAnsi="宋体" w:cs="宋体" w:hint="eastAsia"/>
                <w:kern w:val="0"/>
                <w:sz w:val="24"/>
                <w:szCs w:val="24"/>
              </w:rPr>
              <w:t>12.★拼接处理器应具备安全防范报警设备的电源插头或电源引入端与外壳裸露金属部件之间的绝缘电阻，经相对湿热度为91%-95%，温度为40 ℃，48h的受潮预处理后，加强绝缘的设备小于5MΩ，基本绝缘的设备不小于2MΩ，Ⅲ类设备不小于1MΩ，工作电压超过500V的设备，上述绝缘电阻的阻值数应乘以一个系数,该系数等于工作电压除以500V。</w:t>
            </w:r>
          </w:p>
        </w:tc>
        <w:tc>
          <w:tcPr>
            <w:tcW w:w="709" w:type="dxa"/>
            <w:vAlign w:val="center"/>
          </w:tcPr>
          <w:p w:rsidR="00030B2C" w:rsidRDefault="00B77D74">
            <w:pPr>
              <w:spacing w:line="380" w:lineRule="exact"/>
              <w:rPr>
                <w:rFonts w:ascii="宋体" w:hAnsi="宋体"/>
                <w:sz w:val="24"/>
                <w:szCs w:val="24"/>
              </w:rPr>
            </w:pPr>
            <w:r>
              <w:rPr>
                <w:rFonts w:ascii="宋体" w:hAnsi="宋体" w:hint="eastAsia"/>
                <w:sz w:val="24"/>
                <w:szCs w:val="24"/>
              </w:rPr>
              <w:lastRenderedPageBreak/>
              <w:t>台</w:t>
            </w:r>
          </w:p>
        </w:tc>
        <w:tc>
          <w:tcPr>
            <w:tcW w:w="966" w:type="dxa"/>
            <w:vAlign w:val="center"/>
          </w:tcPr>
          <w:p w:rsidR="00030B2C" w:rsidRDefault="00B77D74">
            <w:pPr>
              <w:spacing w:line="380" w:lineRule="exact"/>
              <w:rPr>
                <w:rFonts w:ascii="宋体" w:hAnsi="宋体"/>
                <w:sz w:val="24"/>
                <w:szCs w:val="24"/>
              </w:rPr>
            </w:pPr>
            <w:r>
              <w:rPr>
                <w:rFonts w:ascii="宋体" w:hAnsi="宋体" w:hint="eastAsia"/>
                <w:sz w:val="24"/>
                <w:szCs w:val="24"/>
              </w:rPr>
              <w:t>1</w:t>
            </w:r>
          </w:p>
        </w:tc>
      </w:tr>
      <w:tr w:rsidR="00030B2C">
        <w:trPr>
          <w:jc w:val="center"/>
        </w:trPr>
        <w:tc>
          <w:tcPr>
            <w:tcW w:w="416" w:type="dxa"/>
            <w:vMerge w:val="restart"/>
            <w:vAlign w:val="center"/>
          </w:tcPr>
          <w:p w:rsidR="00030B2C" w:rsidRDefault="00B77D74">
            <w:pPr>
              <w:spacing w:line="380" w:lineRule="exact"/>
              <w:rPr>
                <w:rFonts w:ascii="宋体" w:hAnsi="宋体"/>
                <w:sz w:val="24"/>
                <w:szCs w:val="24"/>
              </w:rPr>
            </w:pPr>
            <w:r>
              <w:rPr>
                <w:rFonts w:ascii="宋体" w:hAnsi="宋体" w:hint="eastAsia"/>
                <w:sz w:val="24"/>
                <w:szCs w:val="24"/>
              </w:rPr>
              <w:lastRenderedPageBreak/>
              <w:t>扩音系统</w:t>
            </w:r>
          </w:p>
        </w:tc>
        <w:tc>
          <w:tcPr>
            <w:tcW w:w="577" w:type="dxa"/>
            <w:vAlign w:val="center"/>
          </w:tcPr>
          <w:p w:rsidR="00030B2C" w:rsidRDefault="00B77D74">
            <w:pPr>
              <w:spacing w:line="380" w:lineRule="exact"/>
              <w:rPr>
                <w:rFonts w:ascii="宋体" w:hAnsi="宋体"/>
                <w:sz w:val="24"/>
                <w:szCs w:val="24"/>
              </w:rPr>
            </w:pPr>
            <w:r>
              <w:rPr>
                <w:rFonts w:ascii="宋体" w:hAnsi="宋体" w:hint="eastAsia"/>
                <w:sz w:val="24"/>
                <w:szCs w:val="24"/>
              </w:rPr>
              <w:t>音柱</w:t>
            </w:r>
          </w:p>
        </w:tc>
        <w:tc>
          <w:tcPr>
            <w:tcW w:w="6675" w:type="dxa"/>
          </w:tcPr>
          <w:p w:rsidR="00030B2C" w:rsidRDefault="00B77D74">
            <w:pPr>
              <w:rPr>
                <w:rFonts w:ascii="宋体" w:hAnsi="宋体" w:cs="宋体"/>
                <w:kern w:val="0"/>
                <w:sz w:val="24"/>
                <w:szCs w:val="24"/>
              </w:rPr>
            </w:pPr>
            <w:r>
              <w:rPr>
                <w:rFonts w:ascii="宋体" w:hAnsi="宋体" w:cs="宋体" w:hint="eastAsia"/>
                <w:kern w:val="0"/>
                <w:sz w:val="24"/>
                <w:szCs w:val="24"/>
              </w:rPr>
              <w:t>功率：</w:t>
            </w:r>
            <w:r>
              <w:rPr>
                <w:rFonts w:ascii="宋体" w:hAnsi="宋体" w:hint="eastAsia"/>
                <w:sz w:val="24"/>
                <w:szCs w:val="24"/>
              </w:rPr>
              <w:t>≥</w:t>
            </w:r>
            <w:r>
              <w:rPr>
                <w:rFonts w:ascii="宋体" w:hAnsi="宋体" w:cs="宋体" w:hint="eastAsia"/>
                <w:kern w:val="0"/>
                <w:sz w:val="24"/>
                <w:szCs w:val="24"/>
              </w:rPr>
              <w:t>30W；</w:t>
            </w:r>
          </w:p>
          <w:p w:rsidR="00030B2C" w:rsidRDefault="00B77D74">
            <w:pPr>
              <w:rPr>
                <w:rFonts w:ascii="宋体" w:hAnsi="宋体" w:cs="宋体"/>
                <w:kern w:val="0"/>
                <w:sz w:val="24"/>
                <w:szCs w:val="24"/>
              </w:rPr>
            </w:pPr>
            <w:r>
              <w:rPr>
                <w:rFonts w:ascii="宋体" w:hAnsi="宋体" w:cs="宋体" w:hint="eastAsia"/>
                <w:kern w:val="0"/>
                <w:sz w:val="24"/>
                <w:szCs w:val="24"/>
              </w:rPr>
              <w:t>电压：100V（120V）；</w:t>
            </w:r>
          </w:p>
          <w:p w:rsidR="00030B2C" w:rsidRDefault="00B77D74">
            <w:pPr>
              <w:rPr>
                <w:rFonts w:ascii="宋体" w:hAnsi="宋体" w:cs="宋体"/>
                <w:kern w:val="0"/>
                <w:sz w:val="24"/>
                <w:szCs w:val="24"/>
              </w:rPr>
            </w:pPr>
            <w:r>
              <w:rPr>
                <w:rFonts w:ascii="宋体" w:hAnsi="宋体" w:cs="宋体" w:hint="eastAsia"/>
                <w:kern w:val="0"/>
                <w:sz w:val="24"/>
                <w:szCs w:val="24"/>
              </w:rPr>
              <w:t>灵敏度：</w:t>
            </w:r>
            <w:r>
              <w:rPr>
                <w:rFonts w:ascii="宋体" w:hAnsi="宋体" w:hint="eastAsia"/>
                <w:sz w:val="24"/>
                <w:szCs w:val="24"/>
              </w:rPr>
              <w:t>≥</w:t>
            </w:r>
            <w:r>
              <w:rPr>
                <w:rFonts w:ascii="宋体" w:hAnsi="宋体" w:cs="宋体" w:hint="eastAsia"/>
                <w:kern w:val="0"/>
                <w:sz w:val="24"/>
                <w:szCs w:val="24"/>
              </w:rPr>
              <w:t>92db；</w:t>
            </w:r>
          </w:p>
          <w:p w:rsidR="00030B2C" w:rsidRDefault="00B77D74">
            <w:pPr>
              <w:rPr>
                <w:rFonts w:ascii="宋体" w:hAnsi="宋体" w:cs="宋体"/>
                <w:kern w:val="0"/>
                <w:sz w:val="24"/>
                <w:szCs w:val="24"/>
              </w:rPr>
            </w:pPr>
            <w:r>
              <w:rPr>
                <w:rFonts w:ascii="宋体" w:hAnsi="宋体" w:cs="宋体" w:hint="eastAsia"/>
                <w:kern w:val="0"/>
                <w:sz w:val="24"/>
                <w:szCs w:val="24"/>
              </w:rPr>
              <w:t>频响：150HZ－16KHZ；</w:t>
            </w:r>
          </w:p>
          <w:p w:rsidR="00030B2C" w:rsidRDefault="00B77D74">
            <w:pPr>
              <w:rPr>
                <w:rFonts w:ascii="宋体" w:hAnsi="宋体" w:cs="宋体"/>
                <w:kern w:val="0"/>
                <w:sz w:val="24"/>
                <w:szCs w:val="24"/>
              </w:rPr>
            </w:pPr>
            <w:r>
              <w:rPr>
                <w:rFonts w:ascii="宋体" w:hAnsi="宋体" w:cs="宋体" w:hint="eastAsia"/>
                <w:kern w:val="0"/>
                <w:sz w:val="24"/>
                <w:szCs w:val="24"/>
              </w:rPr>
              <w:t>尺寸：450*132*113MM。</w:t>
            </w:r>
          </w:p>
        </w:tc>
        <w:tc>
          <w:tcPr>
            <w:tcW w:w="709" w:type="dxa"/>
            <w:vAlign w:val="center"/>
          </w:tcPr>
          <w:p w:rsidR="00030B2C" w:rsidRDefault="00B77D74">
            <w:pPr>
              <w:spacing w:line="380" w:lineRule="exact"/>
              <w:rPr>
                <w:rFonts w:ascii="宋体" w:hAnsi="宋体"/>
                <w:sz w:val="24"/>
                <w:szCs w:val="24"/>
              </w:rPr>
            </w:pPr>
            <w:r>
              <w:rPr>
                <w:rFonts w:ascii="宋体" w:hAnsi="宋体" w:hint="eastAsia"/>
                <w:sz w:val="24"/>
                <w:szCs w:val="24"/>
              </w:rPr>
              <w:t>只</w:t>
            </w:r>
          </w:p>
        </w:tc>
        <w:tc>
          <w:tcPr>
            <w:tcW w:w="966" w:type="dxa"/>
            <w:vAlign w:val="center"/>
          </w:tcPr>
          <w:p w:rsidR="00030B2C" w:rsidRDefault="00B77D74">
            <w:pPr>
              <w:spacing w:line="380" w:lineRule="exact"/>
              <w:rPr>
                <w:rFonts w:ascii="宋体" w:hAnsi="宋体"/>
                <w:sz w:val="24"/>
                <w:szCs w:val="24"/>
              </w:rPr>
            </w:pPr>
            <w:r>
              <w:rPr>
                <w:rFonts w:ascii="宋体" w:hAnsi="宋体" w:hint="eastAsia"/>
                <w:sz w:val="24"/>
                <w:szCs w:val="24"/>
              </w:rPr>
              <w:t>2</w:t>
            </w:r>
          </w:p>
        </w:tc>
      </w:tr>
      <w:tr w:rsidR="00030B2C">
        <w:trPr>
          <w:jc w:val="center"/>
        </w:trPr>
        <w:tc>
          <w:tcPr>
            <w:tcW w:w="416" w:type="dxa"/>
            <w:vMerge/>
            <w:vAlign w:val="center"/>
          </w:tcPr>
          <w:p w:rsidR="00030B2C" w:rsidRDefault="00030B2C">
            <w:pPr>
              <w:spacing w:line="380" w:lineRule="exact"/>
              <w:rPr>
                <w:rFonts w:ascii="宋体" w:hAnsi="宋体"/>
                <w:sz w:val="24"/>
                <w:szCs w:val="24"/>
              </w:rPr>
            </w:pPr>
          </w:p>
        </w:tc>
        <w:tc>
          <w:tcPr>
            <w:tcW w:w="577" w:type="dxa"/>
            <w:vAlign w:val="center"/>
          </w:tcPr>
          <w:p w:rsidR="00030B2C" w:rsidRDefault="00B77D74">
            <w:pPr>
              <w:spacing w:line="380" w:lineRule="exact"/>
              <w:rPr>
                <w:rFonts w:ascii="宋体" w:hAnsi="宋体"/>
                <w:sz w:val="24"/>
                <w:szCs w:val="24"/>
              </w:rPr>
            </w:pPr>
            <w:r>
              <w:rPr>
                <w:rFonts w:ascii="宋体" w:hAnsi="宋体" w:hint="eastAsia"/>
                <w:sz w:val="24"/>
                <w:szCs w:val="24"/>
              </w:rPr>
              <w:t>功放</w:t>
            </w:r>
          </w:p>
        </w:tc>
        <w:tc>
          <w:tcPr>
            <w:tcW w:w="6675" w:type="dxa"/>
          </w:tcPr>
          <w:p w:rsidR="00030B2C" w:rsidRDefault="00B77D74">
            <w:pPr>
              <w:spacing w:line="380" w:lineRule="exact"/>
              <w:rPr>
                <w:rFonts w:ascii="宋体" w:hAnsi="宋体" w:cs="宋体"/>
                <w:kern w:val="0"/>
                <w:sz w:val="24"/>
                <w:szCs w:val="24"/>
              </w:rPr>
            </w:pPr>
            <w:r>
              <w:rPr>
                <w:rFonts w:ascii="宋体" w:hAnsi="宋体" w:cs="宋体" w:hint="eastAsia"/>
                <w:kern w:val="0"/>
                <w:sz w:val="24"/>
                <w:szCs w:val="24"/>
              </w:rPr>
              <w:t>两路话筒输入，两路线路输入，一路线路输出，其中一路话筒有默认优先功能，有高低音调节功能，5分区输出，本产品带有USB接口/SD卡槽/FM，支持MP3格式，自带屏显，便于紧急广播，功率输出短路保护警告、自带提示音报警，带蓝牙；</w:t>
            </w:r>
          </w:p>
          <w:p w:rsidR="00030B2C" w:rsidRDefault="00B77D74">
            <w:pPr>
              <w:spacing w:line="380" w:lineRule="exact"/>
              <w:rPr>
                <w:rFonts w:ascii="宋体" w:hAnsi="宋体" w:cs="宋体"/>
                <w:kern w:val="0"/>
                <w:sz w:val="24"/>
                <w:szCs w:val="24"/>
              </w:rPr>
            </w:pPr>
            <w:r>
              <w:rPr>
                <w:rFonts w:ascii="宋体" w:hAnsi="宋体" w:cs="宋体" w:hint="eastAsia"/>
                <w:kern w:val="0"/>
                <w:sz w:val="24"/>
                <w:szCs w:val="24"/>
              </w:rPr>
              <w:t>额定功率：</w:t>
            </w:r>
            <w:r>
              <w:rPr>
                <w:rFonts w:ascii="宋体" w:hAnsi="宋体" w:hint="eastAsia"/>
                <w:sz w:val="24"/>
                <w:szCs w:val="24"/>
              </w:rPr>
              <w:t>≥</w:t>
            </w:r>
            <w:r>
              <w:rPr>
                <w:rFonts w:ascii="宋体" w:hAnsi="宋体" w:cs="宋体" w:hint="eastAsia"/>
                <w:kern w:val="0"/>
                <w:sz w:val="24"/>
                <w:szCs w:val="24"/>
              </w:rPr>
              <w:t>120W；</w:t>
            </w:r>
          </w:p>
          <w:p w:rsidR="00030B2C" w:rsidRDefault="00B77D74">
            <w:pPr>
              <w:spacing w:line="380" w:lineRule="exact"/>
              <w:rPr>
                <w:rFonts w:ascii="宋体" w:hAnsi="宋体" w:cs="宋体"/>
                <w:kern w:val="0"/>
                <w:sz w:val="24"/>
                <w:szCs w:val="24"/>
              </w:rPr>
            </w:pPr>
            <w:r>
              <w:rPr>
                <w:rFonts w:ascii="宋体" w:hAnsi="宋体" w:cs="宋体" w:hint="eastAsia"/>
                <w:kern w:val="0"/>
                <w:sz w:val="24"/>
                <w:szCs w:val="24"/>
              </w:rPr>
              <w:t>输出形式：1.定压70V/120V；2.定阻4-16欧姆；</w:t>
            </w:r>
          </w:p>
        </w:tc>
        <w:tc>
          <w:tcPr>
            <w:tcW w:w="709" w:type="dxa"/>
            <w:vAlign w:val="center"/>
          </w:tcPr>
          <w:p w:rsidR="00030B2C" w:rsidRDefault="00B77D74">
            <w:pPr>
              <w:spacing w:line="380" w:lineRule="exact"/>
              <w:rPr>
                <w:rFonts w:ascii="宋体" w:hAnsi="宋体"/>
                <w:sz w:val="24"/>
                <w:szCs w:val="24"/>
              </w:rPr>
            </w:pPr>
            <w:r>
              <w:rPr>
                <w:rFonts w:ascii="宋体" w:hAnsi="宋体" w:hint="eastAsia"/>
                <w:sz w:val="24"/>
                <w:szCs w:val="24"/>
              </w:rPr>
              <w:t>台</w:t>
            </w:r>
          </w:p>
        </w:tc>
        <w:tc>
          <w:tcPr>
            <w:tcW w:w="966" w:type="dxa"/>
            <w:vAlign w:val="center"/>
          </w:tcPr>
          <w:p w:rsidR="00030B2C" w:rsidRDefault="00B77D74">
            <w:pPr>
              <w:spacing w:line="380" w:lineRule="exact"/>
              <w:rPr>
                <w:rFonts w:ascii="宋体" w:hAnsi="宋体"/>
                <w:sz w:val="24"/>
                <w:szCs w:val="24"/>
              </w:rPr>
            </w:pPr>
            <w:r>
              <w:rPr>
                <w:rFonts w:ascii="宋体" w:hAnsi="宋体" w:hint="eastAsia"/>
                <w:sz w:val="24"/>
                <w:szCs w:val="24"/>
              </w:rPr>
              <w:t>1</w:t>
            </w:r>
          </w:p>
        </w:tc>
      </w:tr>
      <w:tr w:rsidR="00030B2C">
        <w:trPr>
          <w:trHeight w:val="961"/>
          <w:jc w:val="center"/>
        </w:trPr>
        <w:tc>
          <w:tcPr>
            <w:tcW w:w="416" w:type="dxa"/>
            <w:vMerge/>
            <w:vAlign w:val="center"/>
          </w:tcPr>
          <w:p w:rsidR="00030B2C" w:rsidRDefault="00030B2C">
            <w:pPr>
              <w:spacing w:line="380" w:lineRule="exact"/>
              <w:rPr>
                <w:rFonts w:ascii="宋体" w:hAnsi="宋体"/>
                <w:sz w:val="24"/>
                <w:szCs w:val="24"/>
              </w:rPr>
            </w:pPr>
          </w:p>
        </w:tc>
        <w:tc>
          <w:tcPr>
            <w:tcW w:w="577" w:type="dxa"/>
            <w:vAlign w:val="center"/>
          </w:tcPr>
          <w:p w:rsidR="00030B2C" w:rsidRDefault="00B77D74">
            <w:pPr>
              <w:spacing w:line="380" w:lineRule="exact"/>
              <w:rPr>
                <w:rFonts w:ascii="宋体" w:hAnsi="宋体"/>
                <w:sz w:val="24"/>
                <w:szCs w:val="24"/>
              </w:rPr>
            </w:pPr>
            <w:r>
              <w:rPr>
                <w:rFonts w:ascii="宋体" w:hAnsi="宋体" w:hint="eastAsia"/>
                <w:sz w:val="24"/>
                <w:szCs w:val="24"/>
              </w:rPr>
              <w:t>小机柜</w:t>
            </w:r>
          </w:p>
        </w:tc>
        <w:tc>
          <w:tcPr>
            <w:tcW w:w="6675" w:type="dxa"/>
          </w:tcPr>
          <w:p w:rsidR="00030B2C" w:rsidRDefault="00030B2C">
            <w:pPr>
              <w:spacing w:line="380" w:lineRule="exact"/>
              <w:rPr>
                <w:rFonts w:ascii="宋体" w:hAnsi="宋体"/>
                <w:sz w:val="24"/>
                <w:szCs w:val="24"/>
              </w:rPr>
            </w:pPr>
          </w:p>
        </w:tc>
        <w:tc>
          <w:tcPr>
            <w:tcW w:w="709" w:type="dxa"/>
            <w:vAlign w:val="center"/>
          </w:tcPr>
          <w:p w:rsidR="00030B2C" w:rsidRDefault="00B77D74">
            <w:pPr>
              <w:spacing w:line="380" w:lineRule="exact"/>
              <w:rPr>
                <w:rFonts w:ascii="宋体" w:hAnsi="宋体"/>
                <w:sz w:val="24"/>
                <w:szCs w:val="24"/>
              </w:rPr>
            </w:pPr>
            <w:r>
              <w:rPr>
                <w:rFonts w:ascii="宋体" w:hAnsi="宋体" w:hint="eastAsia"/>
                <w:sz w:val="24"/>
                <w:szCs w:val="24"/>
              </w:rPr>
              <w:t>个</w:t>
            </w:r>
          </w:p>
        </w:tc>
        <w:tc>
          <w:tcPr>
            <w:tcW w:w="966" w:type="dxa"/>
            <w:vAlign w:val="center"/>
          </w:tcPr>
          <w:p w:rsidR="00030B2C" w:rsidRDefault="00B77D74">
            <w:pPr>
              <w:spacing w:line="380" w:lineRule="exact"/>
              <w:rPr>
                <w:rFonts w:ascii="宋体" w:hAnsi="宋体"/>
                <w:sz w:val="24"/>
                <w:szCs w:val="24"/>
              </w:rPr>
            </w:pPr>
            <w:r>
              <w:rPr>
                <w:rFonts w:ascii="宋体" w:hAnsi="宋体" w:hint="eastAsia"/>
                <w:sz w:val="24"/>
                <w:szCs w:val="24"/>
              </w:rPr>
              <w:t>1</w:t>
            </w:r>
          </w:p>
        </w:tc>
      </w:tr>
      <w:tr w:rsidR="00030B2C">
        <w:trPr>
          <w:trHeight w:val="961"/>
          <w:jc w:val="center"/>
        </w:trPr>
        <w:tc>
          <w:tcPr>
            <w:tcW w:w="993" w:type="dxa"/>
            <w:gridSpan w:val="2"/>
            <w:vAlign w:val="center"/>
          </w:tcPr>
          <w:p w:rsidR="00030B2C" w:rsidRDefault="00B77D74">
            <w:pPr>
              <w:spacing w:line="380" w:lineRule="exact"/>
              <w:rPr>
                <w:rFonts w:ascii="宋体" w:hAnsi="宋体"/>
                <w:sz w:val="24"/>
                <w:szCs w:val="24"/>
              </w:rPr>
            </w:pPr>
            <w:r>
              <w:rPr>
                <w:rFonts w:ascii="宋体" w:hAnsi="宋体" w:hint="eastAsia"/>
                <w:sz w:val="24"/>
                <w:szCs w:val="24"/>
              </w:rPr>
              <w:t>钢结构</w:t>
            </w:r>
          </w:p>
        </w:tc>
        <w:tc>
          <w:tcPr>
            <w:tcW w:w="6675" w:type="dxa"/>
          </w:tcPr>
          <w:p w:rsidR="00030B2C" w:rsidRDefault="00B77D74">
            <w:pPr>
              <w:spacing w:line="380" w:lineRule="exact"/>
              <w:rPr>
                <w:rFonts w:ascii="宋体" w:hAnsi="宋体"/>
                <w:sz w:val="24"/>
                <w:szCs w:val="24"/>
              </w:rPr>
            </w:pPr>
            <w:r>
              <w:rPr>
                <w:rFonts w:ascii="宋体" w:hAnsi="宋体" w:hint="eastAsia"/>
                <w:sz w:val="24"/>
                <w:szCs w:val="24"/>
              </w:rPr>
              <w:t>钢结构尺寸（</w:t>
            </w:r>
            <w:r>
              <w:rPr>
                <w:rFonts w:ascii="宋体" w:hAnsi="宋体"/>
                <w:sz w:val="24"/>
                <w:szCs w:val="24"/>
              </w:rPr>
              <w:t>含包边</w:t>
            </w:r>
            <w:r>
              <w:rPr>
                <w:rFonts w:ascii="宋体" w:hAnsi="宋体" w:hint="eastAsia"/>
                <w:sz w:val="24"/>
                <w:szCs w:val="24"/>
              </w:rPr>
              <w:t>）：宽5.22</w:t>
            </w:r>
            <w:r>
              <w:rPr>
                <w:rFonts w:ascii="宋体" w:hAnsi="宋体"/>
                <w:sz w:val="24"/>
                <w:szCs w:val="24"/>
              </w:rPr>
              <w:t>米*</w:t>
            </w:r>
            <w:r>
              <w:rPr>
                <w:rFonts w:ascii="宋体" w:hAnsi="宋体" w:hint="eastAsia"/>
                <w:sz w:val="24"/>
                <w:szCs w:val="24"/>
              </w:rPr>
              <w:t>高2.02</w:t>
            </w:r>
            <w:r>
              <w:rPr>
                <w:rFonts w:ascii="宋体" w:hAnsi="宋体"/>
                <w:sz w:val="24"/>
                <w:szCs w:val="24"/>
              </w:rPr>
              <w:t>米</w:t>
            </w:r>
            <w:r>
              <w:rPr>
                <w:rFonts w:ascii="宋体" w:hAnsi="宋体" w:hint="eastAsia"/>
                <w:sz w:val="24"/>
                <w:szCs w:val="24"/>
              </w:rPr>
              <w:t>*厚0.1米。</w:t>
            </w:r>
          </w:p>
        </w:tc>
        <w:tc>
          <w:tcPr>
            <w:tcW w:w="709" w:type="dxa"/>
            <w:vAlign w:val="center"/>
          </w:tcPr>
          <w:p w:rsidR="00030B2C" w:rsidRDefault="00B77D74">
            <w:pPr>
              <w:spacing w:line="380" w:lineRule="exact"/>
              <w:rPr>
                <w:rFonts w:ascii="宋体" w:hAnsi="宋体"/>
                <w:sz w:val="24"/>
                <w:szCs w:val="24"/>
              </w:rPr>
            </w:pPr>
            <w:r>
              <w:rPr>
                <w:rFonts w:ascii="宋体" w:hAnsi="宋体" w:hint="eastAsia"/>
                <w:sz w:val="24"/>
                <w:szCs w:val="24"/>
              </w:rPr>
              <w:t>平方米</w:t>
            </w:r>
          </w:p>
        </w:tc>
        <w:tc>
          <w:tcPr>
            <w:tcW w:w="966" w:type="dxa"/>
            <w:vAlign w:val="center"/>
          </w:tcPr>
          <w:p w:rsidR="00030B2C" w:rsidRDefault="00B77D74">
            <w:pPr>
              <w:spacing w:line="380" w:lineRule="exact"/>
              <w:rPr>
                <w:rFonts w:ascii="宋体" w:hAnsi="宋体"/>
                <w:sz w:val="24"/>
                <w:szCs w:val="24"/>
              </w:rPr>
            </w:pPr>
            <w:r>
              <w:rPr>
                <w:rFonts w:ascii="宋体" w:hAnsi="宋体" w:hint="eastAsia"/>
                <w:sz w:val="24"/>
                <w:szCs w:val="24"/>
              </w:rPr>
              <w:t>10.54</w:t>
            </w:r>
          </w:p>
        </w:tc>
      </w:tr>
      <w:tr w:rsidR="00030B2C">
        <w:trPr>
          <w:trHeight w:val="961"/>
          <w:jc w:val="center"/>
        </w:trPr>
        <w:tc>
          <w:tcPr>
            <w:tcW w:w="993" w:type="dxa"/>
            <w:gridSpan w:val="2"/>
            <w:vAlign w:val="center"/>
          </w:tcPr>
          <w:p w:rsidR="00030B2C" w:rsidRDefault="00B77D74">
            <w:pPr>
              <w:spacing w:line="380" w:lineRule="exact"/>
              <w:rPr>
                <w:rFonts w:ascii="宋体" w:hAnsi="宋体"/>
                <w:sz w:val="24"/>
                <w:szCs w:val="24"/>
              </w:rPr>
            </w:pPr>
            <w:r>
              <w:rPr>
                <w:rFonts w:ascii="宋体" w:hAnsi="宋体" w:hint="eastAsia"/>
                <w:sz w:val="24"/>
                <w:szCs w:val="24"/>
              </w:rPr>
              <w:t>配电系统</w:t>
            </w:r>
          </w:p>
        </w:tc>
        <w:tc>
          <w:tcPr>
            <w:tcW w:w="6675" w:type="dxa"/>
          </w:tcPr>
          <w:p w:rsidR="00030B2C" w:rsidRDefault="00B77D74">
            <w:pPr>
              <w:spacing w:line="380" w:lineRule="exact"/>
              <w:rPr>
                <w:rFonts w:ascii="宋体" w:hAnsi="宋体"/>
                <w:sz w:val="24"/>
                <w:szCs w:val="24"/>
              </w:rPr>
            </w:pPr>
            <w:r>
              <w:rPr>
                <w:rFonts w:ascii="宋体" w:hAnsi="宋体" w:hint="eastAsia"/>
                <w:sz w:val="24"/>
                <w:szCs w:val="24"/>
              </w:rPr>
              <w:t>配电系统采用三相五线制供电，配电系统保证三相平衡，尽量减少对电网的冲击影响。</w:t>
            </w:r>
            <w:r>
              <w:rPr>
                <w:rFonts w:ascii="宋体" w:hAnsi="宋体"/>
                <w:sz w:val="24"/>
                <w:szCs w:val="24"/>
              </w:rPr>
              <w:t>延时供电、手自动切换等，峰值功率</w:t>
            </w:r>
            <w:r>
              <w:rPr>
                <w:rFonts w:ascii="宋体" w:hAnsi="宋体" w:hint="eastAsia"/>
                <w:sz w:val="24"/>
                <w:szCs w:val="24"/>
              </w:rPr>
              <w:t>1</w:t>
            </w:r>
            <w:r>
              <w:rPr>
                <w:rFonts w:ascii="宋体" w:hAnsi="宋体"/>
                <w:sz w:val="24"/>
                <w:szCs w:val="24"/>
              </w:rPr>
              <w:t>0KW，内置：多路空气开关、继电器、</w:t>
            </w:r>
            <w:r>
              <w:rPr>
                <w:rFonts w:ascii="宋体" w:hAnsi="宋体" w:hint="eastAsia"/>
                <w:sz w:val="24"/>
                <w:szCs w:val="24"/>
              </w:rPr>
              <w:t>接触器、延时器、漏电</w:t>
            </w:r>
            <w:r>
              <w:rPr>
                <w:rFonts w:ascii="宋体" w:hAnsi="宋体" w:hint="eastAsia"/>
                <w:sz w:val="24"/>
                <w:szCs w:val="24"/>
              </w:rPr>
              <w:lastRenderedPageBreak/>
              <w:t>保护器、浪涌保护等。支持无线终端一键开启和关闭总电源。</w:t>
            </w:r>
          </w:p>
        </w:tc>
        <w:tc>
          <w:tcPr>
            <w:tcW w:w="709" w:type="dxa"/>
            <w:vAlign w:val="center"/>
          </w:tcPr>
          <w:p w:rsidR="00030B2C" w:rsidRDefault="00B77D74">
            <w:pPr>
              <w:spacing w:line="380" w:lineRule="exact"/>
              <w:rPr>
                <w:rFonts w:ascii="宋体" w:hAnsi="宋体"/>
                <w:sz w:val="24"/>
                <w:szCs w:val="24"/>
              </w:rPr>
            </w:pPr>
            <w:r>
              <w:rPr>
                <w:rFonts w:ascii="宋体" w:hAnsi="宋体" w:hint="eastAsia"/>
                <w:sz w:val="24"/>
                <w:szCs w:val="24"/>
              </w:rPr>
              <w:lastRenderedPageBreak/>
              <w:t>套</w:t>
            </w:r>
          </w:p>
        </w:tc>
        <w:tc>
          <w:tcPr>
            <w:tcW w:w="966" w:type="dxa"/>
            <w:vAlign w:val="center"/>
          </w:tcPr>
          <w:p w:rsidR="00030B2C" w:rsidRDefault="00B77D74">
            <w:pPr>
              <w:spacing w:line="380" w:lineRule="exact"/>
              <w:rPr>
                <w:rFonts w:ascii="宋体" w:hAnsi="宋体"/>
                <w:sz w:val="24"/>
                <w:szCs w:val="24"/>
              </w:rPr>
            </w:pPr>
            <w:r>
              <w:rPr>
                <w:rFonts w:ascii="宋体" w:hAnsi="宋体" w:hint="eastAsia"/>
                <w:sz w:val="24"/>
                <w:szCs w:val="24"/>
              </w:rPr>
              <w:t>1</w:t>
            </w:r>
          </w:p>
        </w:tc>
      </w:tr>
    </w:tbl>
    <w:p w:rsidR="00030B2C" w:rsidRDefault="00B77D74">
      <w:pPr>
        <w:ind w:firstLineChars="200" w:firstLine="480"/>
        <w:rPr>
          <w:rFonts w:ascii="宋体" w:hAnsi="宋体"/>
          <w:sz w:val="24"/>
          <w:szCs w:val="24"/>
          <w:highlight w:val="magenta"/>
        </w:rPr>
      </w:pPr>
      <w:r>
        <w:rPr>
          <w:rFonts w:ascii="宋体" w:hAnsi="宋体" w:hint="eastAsia"/>
          <w:sz w:val="24"/>
          <w:szCs w:val="24"/>
        </w:rPr>
        <w:lastRenderedPageBreak/>
        <w:t>注：本项目为固定总价，包含所有使用的线缆、电缆、辅材、人工和后期培训维护费用。</w:t>
      </w:r>
    </w:p>
    <w:p w:rsidR="00030B2C" w:rsidRDefault="00B77D74">
      <w:pPr>
        <w:rPr>
          <w:rFonts w:hAnsi="宋体"/>
          <w:b/>
          <w:sz w:val="24"/>
          <w:szCs w:val="24"/>
        </w:rPr>
      </w:pPr>
      <w:r>
        <w:rPr>
          <w:rFonts w:hAnsi="宋体" w:hint="eastAsia"/>
          <w:b/>
          <w:sz w:val="24"/>
          <w:szCs w:val="24"/>
        </w:rPr>
        <w:t>三、其他要求</w:t>
      </w:r>
    </w:p>
    <w:p w:rsidR="00030B2C" w:rsidRDefault="00B77D74">
      <w:pPr>
        <w:pStyle w:val="a4"/>
        <w:spacing w:line="440" w:lineRule="exact"/>
        <w:rPr>
          <w:rFonts w:hAnsi="宋体"/>
          <w:sz w:val="24"/>
          <w:szCs w:val="24"/>
        </w:rPr>
      </w:pPr>
      <w:r>
        <w:rPr>
          <w:rFonts w:hAnsi="宋体" w:hint="eastAsia"/>
          <w:sz w:val="24"/>
          <w:szCs w:val="24"/>
        </w:rPr>
        <w:t>1.投标方在投标前需现场实地勘察，否则不予受理投标标书。</w:t>
      </w:r>
    </w:p>
    <w:p w:rsidR="00030B2C" w:rsidRDefault="00B77D74">
      <w:pPr>
        <w:pStyle w:val="a4"/>
        <w:spacing w:line="440" w:lineRule="exact"/>
        <w:rPr>
          <w:rFonts w:hAnsi="宋体"/>
          <w:sz w:val="24"/>
          <w:szCs w:val="24"/>
        </w:rPr>
      </w:pPr>
      <w:r>
        <w:rPr>
          <w:rFonts w:hAnsi="宋体" w:hint="eastAsia"/>
          <w:sz w:val="24"/>
          <w:szCs w:val="24"/>
        </w:rPr>
        <w:t>2.</w:t>
      </w:r>
      <w:r>
        <w:rPr>
          <w:rFonts w:hAnsi="宋体"/>
          <w:sz w:val="24"/>
          <w:szCs w:val="24"/>
        </w:rPr>
        <w:t>投标方在投标时，需携带投标产品LED屏模块(≥0.05m2)，投标方中标后，对投标商LED显示屏进行封样</w:t>
      </w:r>
      <w:r>
        <w:rPr>
          <w:rFonts w:hAnsi="宋体" w:hint="eastAsia"/>
          <w:sz w:val="24"/>
          <w:szCs w:val="24"/>
        </w:rPr>
        <w:t>。</w:t>
      </w:r>
    </w:p>
    <w:p w:rsidR="00030B2C" w:rsidRDefault="00B77D74">
      <w:pPr>
        <w:pStyle w:val="a4"/>
        <w:spacing w:line="440" w:lineRule="exact"/>
        <w:rPr>
          <w:rFonts w:hAnsi="宋体"/>
          <w:sz w:val="24"/>
          <w:szCs w:val="24"/>
        </w:rPr>
      </w:pPr>
      <w:r>
        <w:rPr>
          <w:rFonts w:hAnsi="宋体" w:hint="eastAsia"/>
          <w:sz w:val="24"/>
          <w:szCs w:val="24"/>
        </w:rPr>
        <w:t>3.</w:t>
      </w:r>
      <w:r>
        <w:rPr>
          <w:rFonts w:hAnsi="宋体"/>
          <w:sz w:val="24"/>
          <w:szCs w:val="24"/>
        </w:rPr>
        <w:t>投标方需提供国家广</w:t>
      </w:r>
      <w:r>
        <w:rPr>
          <w:rFonts w:hAnsi="宋体" w:hint="eastAsia"/>
          <w:sz w:val="24"/>
          <w:szCs w:val="24"/>
        </w:rPr>
        <w:t>电、公安部</w:t>
      </w:r>
      <w:r>
        <w:rPr>
          <w:rFonts w:hAnsi="宋体"/>
          <w:sz w:val="24"/>
          <w:szCs w:val="24"/>
        </w:rPr>
        <w:t>或</w:t>
      </w:r>
      <w:r>
        <w:rPr>
          <w:rFonts w:hAnsi="宋体" w:hint="eastAsia"/>
          <w:sz w:val="24"/>
          <w:szCs w:val="24"/>
        </w:rPr>
        <w:t>具有</w:t>
      </w:r>
      <w:r>
        <w:rPr>
          <w:rFonts w:hAnsi="宋体"/>
          <w:sz w:val="24"/>
          <w:szCs w:val="24"/>
        </w:rPr>
        <w:t>CNAS认证的第三方检测机构出具的检测报告复印件加盖公章，评审专家将对关键参数进行比对核查，确保每项参数符合招标参数。如发现提供虚假检测报告或虚假技术参数，视为废标</w:t>
      </w:r>
      <w:r>
        <w:rPr>
          <w:rFonts w:hAnsi="宋体" w:hint="eastAsia"/>
          <w:sz w:val="24"/>
          <w:szCs w:val="24"/>
        </w:rPr>
        <w:t>。</w:t>
      </w:r>
    </w:p>
    <w:p w:rsidR="00030B2C" w:rsidRDefault="00B77D74">
      <w:pPr>
        <w:pStyle w:val="a4"/>
        <w:spacing w:line="440" w:lineRule="exact"/>
        <w:rPr>
          <w:rFonts w:hAnsi="宋体"/>
          <w:sz w:val="24"/>
          <w:szCs w:val="24"/>
        </w:rPr>
      </w:pPr>
      <w:r>
        <w:rPr>
          <w:rFonts w:hAnsi="宋体" w:hint="eastAsia"/>
          <w:sz w:val="24"/>
          <w:szCs w:val="24"/>
        </w:rPr>
        <w:t>4.</w:t>
      </w:r>
      <w:r>
        <w:rPr>
          <w:rFonts w:hAnsi="宋体"/>
          <w:sz w:val="24"/>
          <w:szCs w:val="24"/>
        </w:rPr>
        <w:t>大屏制造厂家必须具有CCC证书，并提供</w:t>
      </w:r>
      <w:r>
        <w:rPr>
          <w:rFonts w:hAnsi="宋体" w:hint="eastAsia"/>
          <w:sz w:val="24"/>
          <w:szCs w:val="24"/>
        </w:rPr>
        <w:t>网页截图，</w:t>
      </w:r>
      <w:r>
        <w:rPr>
          <w:rFonts w:hAnsi="宋体"/>
          <w:sz w:val="24"/>
          <w:szCs w:val="24"/>
        </w:rPr>
        <w:t>认证证书复印件</w:t>
      </w:r>
      <w:r>
        <w:rPr>
          <w:rFonts w:hAnsi="宋体" w:hint="eastAsia"/>
          <w:sz w:val="24"/>
          <w:szCs w:val="24"/>
        </w:rPr>
        <w:t>，</w:t>
      </w:r>
      <w:r>
        <w:rPr>
          <w:rFonts w:hAnsi="宋体"/>
          <w:sz w:val="24"/>
          <w:szCs w:val="24"/>
        </w:rPr>
        <w:t>加盖原厂公章</w:t>
      </w:r>
      <w:r>
        <w:rPr>
          <w:rFonts w:hAnsi="宋体" w:hint="eastAsia"/>
          <w:sz w:val="24"/>
          <w:szCs w:val="24"/>
        </w:rPr>
        <w:t>。</w:t>
      </w:r>
    </w:p>
    <w:p w:rsidR="00030B2C" w:rsidRDefault="00B77D74">
      <w:pPr>
        <w:pStyle w:val="a4"/>
        <w:spacing w:line="440" w:lineRule="exact"/>
        <w:rPr>
          <w:rFonts w:hAnsi="宋体"/>
          <w:sz w:val="24"/>
          <w:szCs w:val="24"/>
        </w:rPr>
      </w:pPr>
      <w:r>
        <w:rPr>
          <w:rFonts w:hAnsi="宋体" w:hint="eastAsia"/>
          <w:sz w:val="24"/>
          <w:szCs w:val="24"/>
        </w:rPr>
        <w:t>5.</w:t>
      </w:r>
      <w:r>
        <w:rPr>
          <w:rFonts w:hAnsi="宋体"/>
          <w:sz w:val="24"/>
          <w:szCs w:val="24"/>
        </w:rPr>
        <w:t>投标人的报价，应包括采购文件所确定的采购范围内所需全部设备、材料、软件的价格、随设备提供的备品备件及专用工具的价格、包装费、运杂费（运抵买方工地现场）、保险费、安装费、调试费、买方有关人员培训费、配合费、消防部门验收的相关费用及投标人认为需要的其他费用等。在安装、调试、验收过程中，如发现有漏项、缺件，卖方应无条件、无偿补齐，所发生的一切费用，视为已包含在投标人投标时的投标报价中，且并不因此而影响交付买方使用的时间</w:t>
      </w:r>
      <w:r>
        <w:rPr>
          <w:rFonts w:hAnsi="宋体" w:hint="eastAsia"/>
          <w:sz w:val="24"/>
          <w:szCs w:val="24"/>
        </w:rPr>
        <w:t>。</w:t>
      </w:r>
    </w:p>
    <w:p w:rsidR="00030B2C" w:rsidRDefault="00B77D74">
      <w:pPr>
        <w:pStyle w:val="a4"/>
        <w:spacing w:line="440" w:lineRule="exact"/>
        <w:rPr>
          <w:rFonts w:hAnsi="宋体"/>
          <w:b/>
          <w:sz w:val="24"/>
          <w:szCs w:val="24"/>
        </w:rPr>
      </w:pPr>
      <w:r>
        <w:rPr>
          <w:rFonts w:hAnsi="宋体" w:hint="eastAsia"/>
          <w:b/>
          <w:sz w:val="24"/>
          <w:szCs w:val="24"/>
        </w:rPr>
        <w:t>四、商务条款</w:t>
      </w:r>
    </w:p>
    <w:p w:rsidR="00030B2C" w:rsidRDefault="00B77D74">
      <w:pPr>
        <w:pStyle w:val="a4"/>
        <w:spacing w:line="440" w:lineRule="exact"/>
        <w:rPr>
          <w:rFonts w:hAnsi="宋体"/>
          <w:sz w:val="24"/>
          <w:szCs w:val="24"/>
        </w:rPr>
      </w:pPr>
      <w:r>
        <w:rPr>
          <w:rFonts w:hAnsi="宋体"/>
          <w:sz w:val="24"/>
          <w:szCs w:val="24"/>
        </w:rPr>
        <w:t>1</w:t>
      </w:r>
      <w:r>
        <w:rPr>
          <w:rFonts w:hAnsi="宋体" w:hint="eastAsia"/>
          <w:sz w:val="24"/>
          <w:szCs w:val="24"/>
        </w:rPr>
        <w:t>.</w:t>
      </w:r>
      <w:r>
        <w:rPr>
          <w:rFonts w:hAnsi="宋体"/>
          <w:sz w:val="24"/>
          <w:szCs w:val="24"/>
        </w:rPr>
        <w:t>本项目所采购设备，中标方必须承诺免费运送至</w:t>
      </w:r>
      <w:r>
        <w:rPr>
          <w:rFonts w:hAnsi="宋体" w:hint="eastAsia"/>
          <w:sz w:val="24"/>
          <w:szCs w:val="24"/>
        </w:rPr>
        <w:t>南京邮电大学</w:t>
      </w:r>
      <w:r>
        <w:rPr>
          <w:rFonts w:hAnsi="宋体"/>
          <w:sz w:val="24"/>
          <w:szCs w:val="24"/>
        </w:rPr>
        <w:t>通达学院指定</w:t>
      </w:r>
      <w:r>
        <w:rPr>
          <w:rFonts w:hAnsi="宋体" w:hint="eastAsia"/>
          <w:sz w:val="24"/>
          <w:szCs w:val="24"/>
        </w:rPr>
        <w:t>地点，</w:t>
      </w:r>
      <w:r>
        <w:rPr>
          <w:rFonts w:hAnsi="宋体"/>
          <w:sz w:val="24"/>
          <w:szCs w:val="24"/>
        </w:rPr>
        <w:t>按要求安装到位。</w:t>
      </w:r>
    </w:p>
    <w:p w:rsidR="00030B2C" w:rsidRDefault="00B77D74">
      <w:pPr>
        <w:spacing w:line="440" w:lineRule="exact"/>
        <w:rPr>
          <w:sz w:val="24"/>
        </w:rPr>
      </w:pPr>
      <w:r>
        <w:rPr>
          <w:rFonts w:ascii="宋体" w:hAnsi="宋体"/>
          <w:sz w:val="24"/>
          <w:szCs w:val="24"/>
        </w:rPr>
        <w:t>2</w:t>
      </w:r>
      <w:r>
        <w:rPr>
          <w:rFonts w:ascii="宋体" w:hAnsi="宋体" w:hint="eastAsia"/>
          <w:sz w:val="24"/>
          <w:szCs w:val="24"/>
        </w:rPr>
        <w:t>.</w:t>
      </w:r>
      <w:r>
        <w:rPr>
          <w:rFonts w:ascii="宋体" w:hAnsi="宋体"/>
          <w:sz w:val="24"/>
          <w:szCs w:val="24"/>
        </w:rPr>
        <w:t>质保期及售后服务要求:</w:t>
      </w:r>
      <w:r>
        <w:rPr>
          <w:rFonts w:hint="eastAsia"/>
          <w:sz w:val="24"/>
        </w:rPr>
        <w:t>质保期</w:t>
      </w:r>
      <w:r>
        <w:rPr>
          <w:rFonts w:ascii="Calibri" w:hAnsi="Calibri" w:hint="eastAsia"/>
          <w:kern w:val="0"/>
          <w:sz w:val="24"/>
          <w:szCs w:val="24"/>
        </w:rPr>
        <w:t>1</w:t>
      </w:r>
      <w:r>
        <w:rPr>
          <w:rFonts w:ascii="Calibri" w:hAnsi="Calibri" w:hint="eastAsia"/>
          <w:kern w:val="0"/>
          <w:sz w:val="24"/>
          <w:szCs w:val="24"/>
        </w:rPr>
        <w:t>年，</w:t>
      </w:r>
      <w:r>
        <w:rPr>
          <w:rFonts w:ascii="宋体" w:hAnsi="宋体"/>
          <w:sz w:val="24"/>
          <w:szCs w:val="24"/>
        </w:rPr>
        <w:t>质保期内</w:t>
      </w:r>
      <w:r>
        <w:rPr>
          <w:rFonts w:ascii="Calibri" w:hAnsi="Calibri" w:hint="eastAsia"/>
          <w:kern w:val="0"/>
          <w:sz w:val="24"/>
          <w:szCs w:val="24"/>
        </w:rPr>
        <w:t>全免保修</w:t>
      </w:r>
      <w:r>
        <w:rPr>
          <w:rFonts w:ascii="宋体" w:hAnsi="宋体" w:hint="eastAsia"/>
          <w:sz w:val="24"/>
          <w:szCs w:val="24"/>
        </w:rPr>
        <w:t>，</w:t>
      </w:r>
      <w:r>
        <w:rPr>
          <w:rFonts w:ascii="宋体" w:hAnsi="宋体"/>
          <w:sz w:val="24"/>
          <w:szCs w:val="24"/>
        </w:rPr>
        <w:t>需提供LED屏原厂质保承诺函</w:t>
      </w:r>
      <w:r>
        <w:rPr>
          <w:rFonts w:ascii="宋体" w:hAnsi="宋体" w:hint="eastAsia"/>
          <w:sz w:val="24"/>
          <w:szCs w:val="24"/>
        </w:rPr>
        <w:t>，</w:t>
      </w:r>
      <w:r>
        <w:rPr>
          <w:rFonts w:ascii="宋体" w:hAnsi="宋体"/>
          <w:sz w:val="24"/>
          <w:szCs w:val="24"/>
        </w:rPr>
        <w:t>并在其上加盖投标方章</w:t>
      </w:r>
      <w:r>
        <w:rPr>
          <w:rFonts w:hAnsi="宋体"/>
          <w:sz w:val="24"/>
          <w:szCs w:val="24"/>
        </w:rPr>
        <w:t>，</w:t>
      </w:r>
      <w:r>
        <w:rPr>
          <w:rFonts w:ascii="宋体" w:hAnsi="宋体"/>
          <w:sz w:val="24"/>
          <w:szCs w:val="24"/>
        </w:rPr>
        <w:t>处理故障响应时间小于24小时</w:t>
      </w:r>
      <w:r>
        <w:rPr>
          <w:rFonts w:hint="eastAsia"/>
          <w:sz w:val="24"/>
        </w:rPr>
        <w:t>。</w:t>
      </w:r>
      <w:r>
        <w:rPr>
          <w:rFonts w:ascii="宋体" w:hAnsi="宋体" w:hint="eastAsia"/>
          <w:color w:val="000000"/>
          <w:sz w:val="24"/>
          <w:szCs w:val="24"/>
        </w:rPr>
        <w:t>质保期</w:t>
      </w:r>
      <w:r>
        <w:rPr>
          <w:rFonts w:ascii="宋体" w:hAnsi="宋体"/>
          <w:color w:val="000000"/>
          <w:sz w:val="24"/>
          <w:szCs w:val="24"/>
        </w:rPr>
        <w:t>内因维修产生的一切费用均由中标人承担。</w:t>
      </w:r>
    </w:p>
    <w:p w:rsidR="00030B2C" w:rsidRDefault="00B77D74">
      <w:pPr>
        <w:pStyle w:val="a4"/>
        <w:spacing w:line="440" w:lineRule="exact"/>
        <w:rPr>
          <w:rFonts w:hAnsi="宋体"/>
          <w:sz w:val="24"/>
          <w:szCs w:val="24"/>
        </w:rPr>
      </w:pPr>
      <w:r>
        <w:rPr>
          <w:rFonts w:hAnsi="宋体"/>
          <w:sz w:val="24"/>
          <w:szCs w:val="24"/>
        </w:rPr>
        <w:t>3</w:t>
      </w:r>
      <w:r>
        <w:rPr>
          <w:rFonts w:hAnsi="宋体" w:hint="eastAsia"/>
          <w:sz w:val="24"/>
          <w:szCs w:val="24"/>
        </w:rPr>
        <w:t>.</w:t>
      </w:r>
      <w:r>
        <w:rPr>
          <w:rFonts w:hAnsi="宋体"/>
          <w:sz w:val="24"/>
          <w:szCs w:val="24"/>
        </w:rPr>
        <w:t>标书中声明承诺所投标型号LED屏为全新、原装</w:t>
      </w:r>
      <w:r>
        <w:rPr>
          <w:rFonts w:hAnsi="宋体" w:hint="eastAsia"/>
          <w:sz w:val="24"/>
          <w:szCs w:val="24"/>
        </w:rPr>
        <w:t>，</w:t>
      </w:r>
      <w:r>
        <w:rPr>
          <w:rFonts w:hAnsi="宋体"/>
          <w:sz w:val="24"/>
          <w:szCs w:val="24"/>
        </w:rPr>
        <w:t>在其上加盖投标方</w:t>
      </w:r>
      <w:r>
        <w:rPr>
          <w:rFonts w:hAnsi="宋体" w:hint="eastAsia"/>
          <w:sz w:val="24"/>
          <w:szCs w:val="24"/>
        </w:rPr>
        <w:t>公</w:t>
      </w:r>
      <w:r>
        <w:rPr>
          <w:rFonts w:hAnsi="宋体"/>
          <w:sz w:val="24"/>
          <w:szCs w:val="24"/>
        </w:rPr>
        <w:t>章。</w:t>
      </w:r>
    </w:p>
    <w:p w:rsidR="00030B2C" w:rsidRDefault="00B77D74">
      <w:pPr>
        <w:pStyle w:val="a4"/>
        <w:spacing w:line="440" w:lineRule="exact"/>
        <w:rPr>
          <w:rFonts w:hAnsi="宋体"/>
          <w:sz w:val="24"/>
          <w:szCs w:val="24"/>
        </w:rPr>
      </w:pPr>
      <w:r>
        <w:rPr>
          <w:rFonts w:hAnsi="宋体" w:hint="eastAsia"/>
          <w:sz w:val="24"/>
          <w:szCs w:val="24"/>
        </w:rPr>
        <w:t>4.</w:t>
      </w:r>
      <w:r>
        <w:rPr>
          <w:rFonts w:hAnsi="宋体"/>
          <w:sz w:val="24"/>
          <w:szCs w:val="24"/>
        </w:rPr>
        <w:t>供货时限：合同签订后一个月内送至项目指定地点并完成安装调试。</w:t>
      </w:r>
    </w:p>
    <w:p w:rsidR="00030B2C" w:rsidRDefault="00B77D74">
      <w:pPr>
        <w:pStyle w:val="a4"/>
        <w:spacing w:line="440" w:lineRule="exact"/>
        <w:rPr>
          <w:rFonts w:hAnsi="宋体"/>
          <w:sz w:val="24"/>
          <w:szCs w:val="24"/>
        </w:rPr>
      </w:pPr>
      <w:r>
        <w:rPr>
          <w:rFonts w:hAnsi="宋体"/>
          <w:sz w:val="24"/>
          <w:szCs w:val="24"/>
        </w:rPr>
        <w:t>5</w:t>
      </w:r>
      <w:r>
        <w:rPr>
          <w:rFonts w:hAnsi="宋体" w:hint="eastAsia"/>
          <w:sz w:val="24"/>
          <w:szCs w:val="24"/>
        </w:rPr>
        <w:t>.</w:t>
      </w:r>
      <w:r>
        <w:rPr>
          <w:rFonts w:hAnsi="宋体"/>
          <w:sz w:val="24"/>
          <w:szCs w:val="24"/>
        </w:rPr>
        <w:t>付款方式：本采购项目无预付款，安装结束，经甲乙双方共同验收，合格后，付至合同总额的9</w:t>
      </w:r>
      <w:r>
        <w:rPr>
          <w:rFonts w:hAnsi="宋体" w:hint="eastAsia"/>
          <w:sz w:val="24"/>
          <w:szCs w:val="24"/>
        </w:rPr>
        <w:t>0</w:t>
      </w:r>
      <w:r>
        <w:rPr>
          <w:rFonts w:hAnsi="宋体"/>
          <w:sz w:val="24"/>
          <w:szCs w:val="24"/>
        </w:rPr>
        <w:t>%；壹年内无质量问题，</w:t>
      </w:r>
      <w:r>
        <w:rPr>
          <w:rFonts w:hAnsi="宋体" w:hint="eastAsia"/>
          <w:sz w:val="24"/>
          <w:szCs w:val="24"/>
        </w:rPr>
        <w:t>余额</w:t>
      </w:r>
      <w:r>
        <w:rPr>
          <w:rFonts w:hAnsi="宋体"/>
          <w:sz w:val="24"/>
          <w:szCs w:val="24"/>
        </w:rPr>
        <w:t>无息结清。甲方付款前乙方需提供合法、有效、等额的增值税专用发票</w:t>
      </w:r>
      <w:r>
        <w:rPr>
          <w:rFonts w:hAnsi="宋体" w:hint="eastAsia"/>
          <w:sz w:val="24"/>
          <w:szCs w:val="24"/>
        </w:rPr>
        <w:t>，</w:t>
      </w:r>
      <w:r>
        <w:rPr>
          <w:rFonts w:hAnsi="宋体"/>
          <w:sz w:val="24"/>
          <w:szCs w:val="24"/>
        </w:rPr>
        <w:t>否则甲方有权拒付相应款项。</w:t>
      </w:r>
    </w:p>
    <w:p w:rsidR="00030B2C" w:rsidRDefault="00B77D74">
      <w:pPr>
        <w:spacing w:line="440" w:lineRule="exact"/>
        <w:rPr>
          <w:rFonts w:hAnsi="宋体"/>
          <w:b/>
          <w:sz w:val="24"/>
        </w:rPr>
      </w:pPr>
      <w:r>
        <w:rPr>
          <w:rFonts w:hAnsi="宋体" w:hint="eastAsia"/>
          <w:b/>
          <w:sz w:val="24"/>
        </w:rPr>
        <w:t>五、综合说明及其它要求：</w:t>
      </w:r>
    </w:p>
    <w:p w:rsidR="00030B2C" w:rsidRDefault="00B77D74">
      <w:pPr>
        <w:adjustRightInd w:val="0"/>
        <w:snapToGrid w:val="0"/>
        <w:spacing w:line="440" w:lineRule="exact"/>
        <w:ind w:firstLineChars="200" w:firstLine="480"/>
        <w:rPr>
          <w:rFonts w:ascii="宋体" w:hAnsi="宋体" w:cs="宋体"/>
          <w:sz w:val="24"/>
        </w:rPr>
      </w:pPr>
      <w:r>
        <w:rPr>
          <w:rFonts w:ascii="宋体" w:hAnsi="宋体" w:cs="宋体" w:hint="eastAsia"/>
          <w:sz w:val="24"/>
        </w:rPr>
        <w:t>1.投标人应对所投项目的全部内容进行报价，只投其中部分内容者，其标书将被拒绝。</w:t>
      </w:r>
    </w:p>
    <w:p w:rsidR="00030B2C" w:rsidRDefault="00030B2C">
      <w:pPr>
        <w:adjustRightInd w:val="0"/>
        <w:snapToGrid w:val="0"/>
        <w:spacing w:line="360" w:lineRule="exact"/>
        <w:ind w:firstLineChars="200" w:firstLine="480"/>
        <w:rPr>
          <w:rFonts w:ascii="宋体" w:hAnsi="宋体" w:cs="宋体"/>
          <w:sz w:val="24"/>
        </w:rPr>
      </w:pPr>
    </w:p>
    <w:p w:rsidR="00030B2C" w:rsidRDefault="00B77D74">
      <w:pPr>
        <w:pStyle w:val="a7"/>
        <w:adjustRightInd w:val="0"/>
        <w:snapToGrid w:val="0"/>
        <w:spacing w:line="440" w:lineRule="exact"/>
        <w:jc w:val="center"/>
        <w:rPr>
          <w:rFonts w:hAnsi="宋体" w:cs="宋体"/>
          <w:b/>
          <w:sz w:val="44"/>
          <w:szCs w:val="44"/>
        </w:rPr>
      </w:pPr>
      <w:r>
        <w:rPr>
          <w:rFonts w:hAnsi="宋体" w:cs="宋体" w:hint="eastAsia"/>
          <w:b/>
          <w:bCs/>
          <w:sz w:val="44"/>
          <w:szCs w:val="44"/>
        </w:rPr>
        <w:lastRenderedPageBreak/>
        <w:t>第五章  评标方法与评标标准</w:t>
      </w:r>
    </w:p>
    <w:bookmarkEnd w:id="25"/>
    <w:bookmarkEnd w:id="26"/>
    <w:bookmarkEnd w:id="27"/>
    <w:bookmarkEnd w:id="28"/>
    <w:bookmarkEnd w:id="29"/>
    <w:bookmarkEnd w:id="30"/>
    <w:p w:rsidR="00030B2C" w:rsidRDefault="00030B2C">
      <w:pPr>
        <w:tabs>
          <w:tab w:val="left" w:pos="0"/>
          <w:tab w:val="left" w:pos="600"/>
          <w:tab w:val="left" w:pos="1134"/>
        </w:tabs>
        <w:adjustRightInd w:val="0"/>
        <w:snapToGrid w:val="0"/>
        <w:spacing w:line="4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12"/>
        <w:gridCol w:w="7446"/>
      </w:tblGrid>
      <w:tr w:rsidR="00030B2C">
        <w:trPr>
          <w:trHeight w:val="20"/>
          <w:jc w:val="center"/>
        </w:trPr>
        <w:tc>
          <w:tcPr>
            <w:tcW w:w="1512" w:type="dxa"/>
            <w:tcMar>
              <w:top w:w="0" w:type="dxa"/>
              <w:left w:w="108" w:type="dxa"/>
              <w:bottom w:w="0" w:type="dxa"/>
              <w:right w:w="108" w:type="dxa"/>
            </w:tcMar>
            <w:vAlign w:val="center"/>
          </w:tcPr>
          <w:p w:rsidR="00030B2C" w:rsidRDefault="00B77D74">
            <w:pPr>
              <w:spacing w:line="420" w:lineRule="exact"/>
              <w:jc w:val="center"/>
              <w:rPr>
                <w:rFonts w:ascii="宋体" w:hAnsi="宋体"/>
                <w:sz w:val="24"/>
                <w:szCs w:val="24"/>
              </w:rPr>
            </w:pPr>
            <w:r>
              <w:rPr>
                <w:rFonts w:ascii="宋体" w:hAnsi="宋体" w:hint="eastAsia"/>
                <w:sz w:val="24"/>
                <w:szCs w:val="24"/>
              </w:rPr>
              <w:t>项  目</w:t>
            </w:r>
          </w:p>
        </w:tc>
        <w:tc>
          <w:tcPr>
            <w:tcW w:w="7446" w:type="dxa"/>
            <w:tcMar>
              <w:top w:w="0" w:type="dxa"/>
              <w:left w:w="108" w:type="dxa"/>
              <w:bottom w:w="0" w:type="dxa"/>
              <w:right w:w="108" w:type="dxa"/>
            </w:tcMar>
            <w:vAlign w:val="center"/>
          </w:tcPr>
          <w:p w:rsidR="00030B2C" w:rsidRDefault="00B77D74">
            <w:pPr>
              <w:spacing w:line="420" w:lineRule="exact"/>
              <w:jc w:val="center"/>
              <w:rPr>
                <w:rFonts w:ascii="宋体" w:hAnsi="宋体"/>
                <w:sz w:val="24"/>
                <w:szCs w:val="24"/>
              </w:rPr>
            </w:pPr>
            <w:r>
              <w:rPr>
                <w:rFonts w:ascii="宋体" w:hAnsi="宋体" w:hint="eastAsia"/>
                <w:sz w:val="24"/>
                <w:szCs w:val="24"/>
              </w:rPr>
              <w:t>评 分 标 准</w:t>
            </w:r>
          </w:p>
        </w:tc>
      </w:tr>
      <w:tr w:rsidR="00030B2C">
        <w:trPr>
          <w:trHeight w:val="20"/>
          <w:jc w:val="center"/>
        </w:trPr>
        <w:tc>
          <w:tcPr>
            <w:tcW w:w="1512" w:type="dxa"/>
            <w:tcMar>
              <w:top w:w="0" w:type="dxa"/>
              <w:left w:w="108" w:type="dxa"/>
              <w:bottom w:w="0" w:type="dxa"/>
              <w:right w:w="108" w:type="dxa"/>
            </w:tcMar>
            <w:vAlign w:val="center"/>
          </w:tcPr>
          <w:p w:rsidR="00030B2C" w:rsidRDefault="00B77D74">
            <w:pPr>
              <w:spacing w:line="380" w:lineRule="exact"/>
              <w:jc w:val="center"/>
              <w:rPr>
                <w:rFonts w:ascii="宋体" w:hAnsi="宋体"/>
                <w:sz w:val="24"/>
                <w:szCs w:val="24"/>
              </w:rPr>
            </w:pPr>
            <w:r>
              <w:rPr>
                <w:rFonts w:ascii="宋体" w:hAnsi="宋体" w:hint="eastAsia"/>
                <w:sz w:val="24"/>
                <w:szCs w:val="24"/>
              </w:rPr>
              <w:t>价 格</w:t>
            </w:r>
          </w:p>
          <w:p w:rsidR="00030B2C" w:rsidRDefault="00B77D74">
            <w:pPr>
              <w:spacing w:line="380" w:lineRule="exact"/>
              <w:jc w:val="center"/>
              <w:rPr>
                <w:rFonts w:ascii="宋体" w:hAnsi="宋体"/>
                <w:sz w:val="24"/>
                <w:szCs w:val="24"/>
              </w:rPr>
            </w:pPr>
            <w:r>
              <w:rPr>
                <w:rFonts w:ascii="宋体" w:hAnsi="宋体" w:hint="eastAsia"/>
                <w:sz w:val="24"/>
                <w:szCs w:val="24"/>
              </w:rPr>
              <w:t>（30分）</w:t>
            </w:r>
          </w:p>
        </w:tc>
        <w:tc>
          <w:tcPr>
            <w:tcW w:w="7446" w:type="dxa"/>
            <w:tcMar>
              <w:top w:w="0" w:type="dxa"/>
              <w:left w:w="108" w:type="dxa"/>
              <w:bottom w:w="0" w:type="dxa"/>
              <w:right w:w="108" w:type="dxa"/>
            </w:tcMar>
            <w:vAlign w:val="center"/>
          </w:tcPr>
          <w:p w:rsidR="00030B2C" w:rsidRDefault="00B77D74">
            <w:pPr>
              <w:widowControl/>
              <w:spacing w:line="380" w:lineRule="exact"/>
              <w:rPr>
                <w:rFonts w:ascii="宋体" w:hAnsi="宋体"/>
                <w:sz w:val="24"/>
                <w:szCs w:val="24"/>
              </w:rPr>
            </w:pPr>
            <w:r>
              <w:rPr>
                <w:rFonts w:ascii="宋体" w:hAnsi="宋体" w:hint="eastAsia"/>
                <w:sz w:val="24"/>
                <w:szCs w:val="24"/>
              </w:rPr>
              <w:t>以满足招标文件要求的最低报价为基准价，得满分30分，其它报价得分＝（基准价/其他报价）×30×100％。</w:t>
            </w:r>
          </w:p>
        </w:tc>
      </w:tr>
      <w:tr w:rsidR="00030B2C">
        <w:trPr>
          <w:trHeight w:val="20"/>
          <w:jc w:val="center"/>
        </w:trPr>
        <w:tc>
          <w:tcPr>
            <w:tcW w:w="1512" w:type="dxa"/>
            <w:tcMar>
              <w:top w:w="0" w:type="dxa"/>
              <w:left w:w="108" w:type="dxa"/>
              <w:bottom w:w="0" w:type="dxa"/>
              <w:right w:w="108" w:type="dxa"/>
            </w:tcMar>
            <w:vAlign w:val="center"/>
          </w:tcPr>
          <w:p w:rsidR="00030B2C" w:rsidRDefault="00B77D74">
            <w:pPr>
              <w:spacing w:line="380" w:lineRule="exact"/>
              <w:jc w:val="center"/>
              <w:rPr>
                <w:rFonts w:ascii="宋体" w:hAnsi="宋体"/>
                <w:sz w:val="24"/>
                <w:szCs w:val="24"/>
              </w:rPr>
            </w:pPr>
            <w:r>
              <w:rPr>
                <w:rFonts w:ascii="宋体" w:hAnsi="宋体" w:hint="eastAsia"/>
                <w:sz w:val="24"/>
                <w:szCs w:val="24"/>
              </w:rPr>
              <w:t>质量技术性能及其他</w:t>
            </w:r>
          </w:p>
          <w:p w:rsidR="00030B2C" w:rsidRDefault="00B77D74">
            <w:pPr>
              <w:spacing w:line="380" w:lineRule="exact"/>
              <w:jc w:val="center"/>
              <w:rPr>
                <w:rFonts w:ascii="宋体" w:hAnsi="宋体"/>
                <w:sz w:val="24"/>
                <w:szCs w:val="24"/>
              </w:rPr>
            </w:pPr>
            <w:r>
              <w:rPr>
                <w:rFonts w:ascii="宋体" w:hAnsi="宋体" w:hint="eastAsia"/>
                <w:sz w:val="24"/>
                <w:szCs w:val="24"/>
              </w:rPr>
              <w:t>（30分）</w:t>
            </w:r>
          </w:p>
        </w:tc>
        <w:tc>
          <w:tcPr>
            <w:tcW w:w="7446" w:type="dxa"/>
            <w:tcMar>
              <w:top w:w="0" w:type="dxa"/>
              <w:left w:w="108" w:type="dxa"/>
              <w:bottom w:w="0" w:type="dxa"/>
              <w:right w:w="108" w:type="dxa"/>
            </w:tcMar>
            <w:vAlign w:val="center"/>
          </w:tcPr>
          <w:p w:rsidR="00030B2C" w:rsidRDefault="00B77D74">
            <w:pPr>
              <w:spacing w:line="380" w:lineRule="exact"/>
              <w:rPr>
                <w:rFonts w:ascii="宋体" w:hAnsi="宋体"/>
                <w:sz w:val="24"/>
                <w:szCs w:val="24"/>
              </w:rPr>
            </w:pPr>
            <w:r>
              <w:rPr>
                <w:rFonts w:ascii="宋体" w:hAnsi="宋体" w:hint="eastAsia"/>
                <w:sz w:val="24"/>
                <w:szCs w:val="24"/>
              </w:rPr>
              <w:t>根据各投标文件对技术性能的响应情况，完全响应得22分，核心指标正偏离一项加2分，最高加8分，核心指标负偏离一项扣3分，一般指标负偏离一项扣1分，有三项及以上核心指标负偏离本大项不得分。</w:t>
            </w:r>
          </w:p>
        </w:tc>
      </w:tr>
      <w:tr w:rsidR="00030B2C">
        <w:trPr>
          <w:trHeight w:val="20"/>
          <w:jc w:val="center"/>
        </w:trPr>
        <w:tc>
          <w:tcPr>
            <w:tcW w:w="1512" w:type="dxa"/>
            <w:tcMar>
              <w:top w:w="0" w:type="dxa"/>
              <w:left w:w="108" w:type="dxa"/>
              <w:bottom w:w="0" w:type="dxa"/>
              <w:right w:w="108" w:type="dxa"/>
            </w:tcMar>
            <w:vAlign w:val="center"/>
          </w:tcPr>
          <w:p w:rsidR="00030B2C" w:rsidRDefault="00B77D74">
            <w:pPr>
              <w:spacing w:line="380" w:lineRule="exact"/>
              <w:jc w:val="center"/>
              <w:rPr>
                <w:rFonts w:ascii="宋体" w:hAnsi="宋体"/>
                <w:sz w:val="24"/>
                <w:szCs w:val="24"/>
              </w:rPr>
            </w:pPr>
            <w:r>
              <w:rPr>
                <w:rFonts w:ascii="宋体" w:hAnsi="宋体" w:hint="eastAsia"/>
                <w:color w:val="000000"/>
                <w:sz w:val="24"/>
                <w:szCs w:val="24"/>
              </w:rPr>
              <w:t>行业认证资质、使用用户品牌认可度</w:t>
            </w:r>
            <w:r>
              <w:rPr>
                <w:rFonts w:ascii="宋体" w:hAnsi="宋体" w:hint="eastAsia"/>
                <w:sz w:val="24"/>
                <w:szCs w:val="24"/>
              </w:rPr>
              <w:t>（9分）</w:t>
            </w:r>
          </w:p>
        </w:tc>
        <w:tc>
          <w:tcPr>
            <w:tcW w:w="7446" w:type="dxa"/>
            <w:tcMar>
              <w:top w:w="0" w:type="dxa"/>
              <w:left w:w="108" w:type="dxa"/>
              <w:bottom w:w="0" w:type="dxa"/>
              <w:right w:w="108" w:type="dxa"/>
            </w:tcMar>
            <w:vAlign w:val="center"/>
          </w:tcPr>
          <w:p w:rsidR="00030B2C" w:rsidRDefault="00B77D74">
            <w:pPr>
              <w:shd w:val="clear" w:color="auto" w:fill="FFFFFF"/>
              <w:spacing w:line="380" w:lineRule="exact"/>
              <w:rPr>
                <w:rFonts w:ascii="宋体" w:hAnsi="宋体"/>
                <w:sz w:val="24"/>
                <w:szCs w:val="24"/>
              </w:rPr>
            </w:pPr>
            <w:r>
              <w:rPr>
                <w:rFonts w:ascii="宋体" w:hAnsi="宋体" w:hint="eastAsia"/>
                <w:sz w:val="24"/>
                <w:szCs w:val="24"/>
              </w:rPr>
              <w:t>1.投标人所投LED显示屏产品提供合法有效的FCC、CE、CCC、ROHS、中国节能产品认证证书，每提供一份证书或报告得1分，满分3分（提供证书报告复印件加盖厂家公章）。</w:t>
            </w:r>
          </w:p>
          <w:p w:rsidR="00030B2C" w:rsidRDefault="00B77D74">
            <w:pPr>
              <w:shd w:val="clear" w:color="auto" w:fill="FFFFFF"/>
              <w:spacing w:line="380" w:lineRule="exact"/>
              <w:rPr>
                <w:rFonts w:ascii="宋体" w:hAnsi="宋体"/>
                <w:sz w:val="24"/>
                <w:szCs w:val="24"/>
              </w:rPr>
            </w:pPr>
            <w:r>
              <w:rPr>
                <w:rFonts w:ascii="宋体" w:hAnsi="宋体" w:hint="eastAsia"/>
                <w:sz w:val="24"/>
                <w:szCs w:val="24"/>
              </w:rPr>
              <w:t>2.LED显示屏生产厂商具有ISO9001质量管理体系证书、ISO14001环境管理体系证书、 OHSAS18001职业健康安全管理体系证书，每提供一份证书得2分，满分6分（提供证书复印件加盖厂家公章）。</w:t>
            </w:r>
          </w:p>
        </w:tc>
      </w:tr>
      <w:tr w:rsidR="00030B2C">
        <w:trPr>
          <w:trHeight w:val="20"/>
          <w:jc w:val="center"/>
        </w:trPr>
        <w:tc>
          <w:tcPr>
            <w:tcW w:w="1512" w:type="dxa"/>
            <w:tcMar>
              <w:top w:w="0" w:type="dxa"/>
              <w:left w:w="108" w:type="dxa"/>
              <w:bottom w:w="0" w:type="dxa"/>
              <w:right w:w="108" w:type="dxa"/>
            </w:tcMar>
            <w:vAlign w:val="center"/>
          </w:tcPr>
          <w:p w:rsidR="00030B2C" w:rsidRDefault="00B77D74">
            <w:pPr>
              <w:spacing w:line="380" w:lineRule="exact"/>
              <w:jc w:val="center"/>
              <w:rPr>
                <w:rFonts w:ascii="宋体" w:hAnsi="宋体"/>
                <w:sz w:val="24"/>
                <w:szCs w:val="24"/>
              </w:rPr>
            </w:pPr>
            <w:r>
              <w:rPr>
                <w:rFonts w:ascii="宋体" w:hAnsi="宋体" w:hint="eastAsia"/>
                <w:sz w:val="24"/>
                <w:szCs w:val="24"/>
              </w:rPr>
              <w:t>样品</w:t>
            </w:r>
            <w:r>
              <w:rPr>
                <w:rFonts w:ascii="宋体" w:hAnsi="宋体"/>
                <w:sz w:val="24"/>
                <w:szCs w:val="24"/>
              </w:rPr>
              <w:t xml:space="preserve"> (</w:t>
            </w:r>
            <w:r>
              <w:rPr>
                <w:rFonts w:ascii="宋体" w:hAnsi="宋体" w:hint="eastAsia"/>
                <w:sz w:val="24"/>
                <w:szCs w:val="24"/>
              </w:rPr>
              <w:t>10</w:t>
            </w:r>
            <w:r>
              <w:rPr>
                <w:rFonts w:ascii="宋体" w:hAnsi="宋体"/>
                <w:sz w:val="24"/>
                <w:szCs w:val="24"/>
              </w:rPr>
              <w:t>分)</w:t>
            </w:r>
          </w:p>
        </w:tc>
        <w:tc>
          <w:tcPr>
            <w:tcW w:w="7446" w:type="dxa"/>
            <w:tcMar>
              <w:top w:w="0" w:type="dxa"/>
              <w:left w:w="108" w:type="dxa"/>
              <w:bottom w:w="0" w:type="dxa"/>
              <w:right w:w="108" w:type="dxa"/>
            </w:tcMar>
            <w:vAlign w:val="center"/>
          </w:tcPr>
          <w:p w:rsidR="00030B2C" w:rsidRDefault="00B77D74">
            <w:pPr>
              <w:spacing w:line="380" w:lineRule="exact"/>
              <w:rPr>
                <w:rFonts w:ascii="宋体" w:hAnsi="宋体"/>
                <w:sz w:val="24"/>
                <w:szCs w:val="24"/>
              </w:rPr>
            </w:pPr>
            <w:r>
              <w:rPr>
                <w:rFonts w:ascii="宋体" w:hAnsi="宋体" w:hint="eastAsia"/>
                <w:sz w:val="24"/>
                <w:szCs w:val="24"/>
              </w:rPr>
              <w:t>1.</w:t>
            </w:r>
            <w:r>
              <w:rPr>
                <w:rFonts w:ascii="宋体" w:hAnsi="宋体"/>
                <w:sz w:val="24"/>
                <w:szCs w:val="24"/>
              </w:rPr>
              <w:t>未按要求提供样品的不得分</w:t>
            </w:r>
            <w:r>
              <w:rPr>
                <w:rFonts w:ascii="宋体" w:hAnsi="宋体" w:hint="eastAsia"/>
                <w:sz w:val="24"/>
                <w:szCs w:val="24"/>
              </w:rPr>
              <w:t>。</w:t>
            </w:r>
          </w:p>
          <w:p w:rsidR="00030B2C" w:rsidRDefault="00B77D74">
            <w:pPr>
              <w:spacing w:line="380" w:lineRule="exact"/>
              <w:rPr>
                <w:rFonts w:ascii="宋体" w:hAnsi="宋体"/>
                <w:sz w:val="24"/>
                <w:szCs w:val="24"/>
              </w:rPr>
            </w:pPr>
            <w:r>
              <w:rPr>
                <w:rFonts w:ascii="宋体" w:hAnsi="宋体" w:hint="eastAsia"/>
                <w:sz w:val="24"/>
                <w:szCs w:val="24"/>
              </w:rPr>
              <w:t>2.</w:t>
            </w:r>
            <w:r>
              <w:rPr>
                <w:rFonts w:ascii="宋体" w:hAnsi="宋体"/>
                <w:sz w:val="24"/>
                <w:szCs w:val="24"/>
              </w:rPr>
              <w:t>开标时，投标方提供不小于0.</w:t>
            </w:r>
            <w:r>
              <w:rPr>
                <w:rFonts w:ascii="宋体" w:hAnsi="宋体" w:hint="eastAsia"/>
                <w:sz w:val="24"/>
                <w:szCs w:val="24"/>
              </w:rPr>
              <w:t>0</w:t>
            </w:r>
            <w:r>
              <w:rPr>
                <w:rFonts w:ascii="宋体" w:hAnsi="宋体"/>
                <w:sz w:val="24"/>
                <w:szCs w:val="24"/>
              </w:rPr>
              <w:t>5平方米的LED显示屏与投标型号相同的点间距样品一套；展示用于LED屏安装结构件 (不大于0.3m) 及表面装饰样品</w:t>
            </w:r>
            <w:r>
              <w:rPr>
                <w:rFonts w:ascii="宋体" w:hAnsi="宋体" w:hint="eastAsia"/>
                <w:sz w:val="24"/>
                <w:szCs w:val="24"/>
              </w:rPr>
              <w:t>；</w:t>
            </w:r>
            <w:r>
              <w:rPr>
                <w:rFonts w:ascii="宋体" w:hAnsi="宋体"/>
                <w:sz w:val="24"/>
                <w:szCs w:val="24"/>
              </w:rPr>
              <w:t>投标方</w:t>
            </w:r>
            <w:r>
              <w:rPr>
                <w:rFonts w:ascii="宋体" w:hAnsi="宋体" w:hint="eastAsia"/>
                <w:sz w:val="24"/>
                <w:szCs w:val="24"/>
              </w:rPr>
              <w:t>须对提供</w:t>
            </w:r>
            <w:r>
              <w:rPr>
                <w:rFonts w:ascii="宋体" w:hAnsi="宋体"/>
                <w:sz w:val="24"/>
                <w:szCs w:val="24"/>
              </w:rPr>
              <w:t>LED显示屏进行封样</w:t>
            </w:r>
            <w:r>
              <w:rPr>
                <w:rFonts w:ascii="宋体" w:hAnsi="宋体" w:hint="eastAsia"/>
                <w:sz w:val="24"/>
                <w:szCs w:val="24"/>
              </w:rPr>
              <w:t>。</w:t>
            </w:r>
            <w:r>
              <w:rPr>
                <w:rFonts w:ascii="宋体" w:hAnsi="宋体"/>
                <w:sz w:val="24"/>
                <w:szCs w:val="24"/>
              </w:rPr>
              <w:t>（</w:t>
            </w:r>
            <w:r>
              <w:rPr>
                <w:rFonts w:ascii="宋体" w:hAnsi="宋体" w:hint="eastAsia"/>
                <w:sz w:val="24"/>
                <w:szCs w:val="24"/>
              </w:rPr>
              <w:t>6</w:t>
            </w:r>
            <w:r>
              <w:rPr>
                <w:rFonts w:ascii="宋体" w:hAnsi="宋体"/>
                <w:sz w:val="24"/>
                <w:szCs w:val="24"/>
              </w:rPr>
              <w:t>分）</w:t>
            </w:r>
          </w:p>
          <w:p w:rsidR="00030B2C" w:rsidRDefault="00B77D74">
            <w:pPr>
              <w:spacing w:line="380" w:lineRule="exact"/>
              <w:rPr>
                <w:rFonts w:ascii="宋体" w:hAnsi="宋体"/>
                <w:sz w:val="24"/>
                <w:szCs w:val="24"/>
              </w:rPr>
            </w:pPr>
            <w:r>
              <w:rPr>
                <w:rFonts w:ascii="宋体" w:hAnsi="宋体" w:hint="eastAsia"/>
                <w:sz w:val="24"/>
                <w:szCs w:val="24"/>
              </w:rPr>
              <w:t>3.</w:t>
            </w:r>
            <w:r>
              <w:rPr>
                <w:rFonts w:ascii="宋体" w:hAnsi="宋体"/>
                <w:sz w:val="24"/>
                <w:szCs w:val="24"/>
              </w:rPr>
              <w:t>LED显示屏采用正面维护方式</w:t>
            </w:r>
            <w:r>
              <w:rPr>
                <w:rFonts w:ascii="宋体" w:hAnsi="宋体" w:hint="eastAsia"/>
                <w:sz w:val="24"/>
                <w:szCs w:val="24"/>
              </w:rPr>
              <w:t>。</w:t>
            </w:r>
            <w:r>
              <w:rPr>
                <w:rFonts w:ascii="宋体" w:hAnsi="宋体"/>
                <w:sz w:val="24"/>
                <w:szCs w:val="24"/>
              </w:rPr>
              <w:t>（</w:t>
            </w:r>
            <w:r>
              <w:rPr>
                <w:rFonts w:ascii="宋体" w:hAnsi="宋体" w:hint="eastAsia"/>
                <w:sz w:val="24"/>
                <w:szCs w:val="24"/>
              </w:rPr>
              <w:t>4</w:t>
            </w:r>
            <w:r>
              <w:rPr>
                <w:rFonts w:ascii="宋体" w:hAnsi="宋体"/>
                <w:sz w:val="24"/>
                <w:szCs w:val="24"/>
              </w:rPr>
              <w:t>分）</w:t>
            </w:r>
          </w:p>
          <w:p w:rsidR="00030B2C" w:rsidRDefault="00B77D74">
            <w:pPr>
              <w:spacing w:line="380" w:lineRule="exact"/>
              <w:rPr>
                <w:rFonts w:ascii="宋体" w:hAnsi="宋体"/>
                <w:sz w:val="24"/>
                <w:szCs w:val="24"/>
              </w:rPr>
            </w:pPr>
            <w:r>
              <w:rPr>
                <w:rFonts w:ascii="宋体" w:hAnsi="宋体" w:hint="eastAsia"/>
                <w:sz w:val="24"/>
                <w:szCs w:val="24"/>
              </w:rPr>
              <w:t>评委根据各投标人样品材质、表面处理工艺、外观、显示效果、技术参数的配置符合性酌情打分。</w:t>
            </w:r>
          </w:p>
        </w:tc>
      </w:tr>
      <w:tr w:rsidR="00030B2C">
        <w:trPr>
          <w:trHeight w:val="20"/>
          <w:jc w:val="center"/>
        </w:trPr>
        <w:tc>
          <w:tcPr>
            <w:tcW w:w="1512" w:type="dxa"/>
            <w:tcMar>
              <w:top w:w="0" w:type="dxa"/>
              <w:left w:w="108" w:type="dxa"/>
              <w:bottom w:w="0" w:type="dxa"/>
              <w:right w:w="108" w:type="dxa"/>
            </w:tcMar>
            <w:vAlign w:val="center"/>
          </w:tcPr>
          <w:p w:rsidR="00030B2C" w:rsidRDefault="00B77D74">
            <w:pPr>
              <w:spacing w:line="380" w:lineRule="exact"/>
              <w:jc w:val="center"/>
              <w:rPr>
                <w:rFonts w:ascii="宋体" w:hAnsi="宋体"/>
                <w:sz w:val="24"/>
                <w:szCs w:val="24"/>
              </w:rPr>
            </w:pPr>
            <w:r>
              <w:rPr>
                <w:rFonts w:ascii="宋体" w:hAnsi="宋体" w:hint="eastAsia"/>
                <w:sz w:val="24"/>
                <w:szCs w:val="24"/>
              </w:rPr>
              <w:t>项目实施能力</w:t>
            </w:r>
          </w:p>
          <w:p w:rsidR="00030B2C" w:rsidRDefault="00B77D74">
            <w:pPr>
              <w:spacing w:line="380" w:lineRule="exact"/>
              <w:jc w:val="center"/>
              <w:rPr>
                <w:rFonts w:ascii="宋体" w:hAnsi="宋体"/>
                <w:sz w:val="24"/>
                <w:szCs w:val="24"/>
              </w:rPr>
            </w:pPr>
            <w:r>
              <w:rPr>
                <w:rFonts w:ascii="宋体" w:hAnsi="宋体" w:hint="eastAsia"/>
                <w:sz w:val="24"/>
                <w:szCs w:val="24"/>
              </w:rPr>
              <w:t>（9分）</w:t>
            </w:r>
          </w:p>
        </w:tc>
        <w:tc>
          <w:tcPr>
            <w:tcW w:w="7446" w:type="dxa"/>
            <w:tcMar>
              <w:top w:w="0" w:type="dxa"/>
              <w:left w:w="108" w:type="dxa"/>
              <w:bottom w:w="0" w:type="dxa"/>
              <w:right w:w="108" w:type="dxa"/>
            </w:tcMar>
            <w:vAlign w:val="center"/>
          </w:tcPr>
          <w:p w:rsidR="00030B2C" w:rsidRDefault="00B77D74">
            <w:pPr>
              <w:spacing w:line="380" w:lineRule="exact"/>
              <w:rPr>
                <w:rFonts w:ascii="宋体" w:hAnsi="宋体"/>
                <w:sz w:val="24"/>
                <w:szCs w:val="24"/>
              </w:rPr>
            </w:pPr>
            <w:r>
              <w:rPr>
                <w:rFonts w:ascii="宋体" w:hAnsi="宋体" w:hint="eastAsia"/>
                <w:sz w:val="24"/>
                <w:szCs w:val="24"/>
              </w:rPr>
              <w:t>1.根据各投标单位所提供的施工方案，组织计划，设计、保证项目质量措施等进行综合等进行综合评审，最优5分，好3分，一般1分。未提供详细的项目实施方案不得分。</w:t>
            </w:r>
          </w:p>
          <w:p w:rsidR="00030B2C" w:rsidRDefault="00B77D74">
            <w:pPr>
              <w:pStyle w:val="a4"/>
              <w:spacing w:line="380" w:lineRule="exact"/>
              <w:rPr>
                <w:sz w:val="24"/>
                <w:szCs w:val="24"/>
              </w:rPr>
            </w:pPr>
            <w:r>
              <w:rPr>
                <w:rFonts w:hAnsi="宋体" w:hint="eastAsia"/>
                <w:sz w:val="24"/>
                <w:szCs w:val="24"/>
              </w:rPr>
              <w:t>2.投标单位提供近三年</w:t>
            </w:r>
            <w:r>
              <w:rPr>
                <w:rFonts w:hAnsi="宋体"/>
                <w:sz w:val="24"/>
                <w:szCs w:val="24"/>
              </w:rPr>
              <w:t>类似项目竣工案例，且合同金额为</w:t>
            </w:r>
            <w:r>
              <w:rPr>
                <w:rFonts w:hAnsi="宋体" w:hint="eastAsia"/>
                <w:sz w:val="24"/>
                <w:szCs w:val="24"/>
              </w:rPr>
              <w:t>10</w:t>
            </w:r>
            <w:r>
              <w:rPr>
                <w:rFonts w:hAnsi="宋体"/>
                <w:sz w:val="24"/>
                <w:szCs w:val="24"/>
              </w:rPr>
              <w:t>万元以上业绩的，每个合同得1分，最高</w:t>
            </w:r>
            <w:r>
              <w:rPr>
                <w:rFonts w:hAnsi="宋体" w:hint="eastAsia"/>
                <w:sz w:val="24"/>
                <w:szCs w:val="24"/>
              </w:rPr>
              <w:t>4</w:t>
            </w:r>
            <w:r>
              <w:rPr>
                <w:rFonts w:hAnsi="宋体"/>
                <w:sz w:val="24"/>
                <w:szCs w:val="24"/>
              </w:rPr>
              <w:t>分</w:t>
            </w:r>
            <w:r>
              <w:rPr>
                <w:rFonts w:hAnsi="宋体" w:hint="eastAsia"/>
                <w:sz w:val="24"/>
                <w:szCs w:val="24"/>
              </w:rPr>
              <w:t>。</w:t>
            </w:r>
            <w:r>
              <w:rPr>
                <w:rFonts w:hAnsi="宋体"/>
                <w:sz w:val="24"/>
                <w:szCs w:val="24"/>
              </w:rPr>
              <w:t>提供复印件即可，原件备查</w:t>
            </w:r>
            <w:r>
              <w:rPr>
                <w:rFonts w:hAnsi="宋体" w:hint="eastAsia"/>
                <w:sz w:val="24"/>
                <w:szCs w:val="24"/>
              </w:rPr>
              <w:t>。</w:t>
            </w:r>
          </w:p>
        </w:tc>
      </w:tr>
      <w:tr w:rsidR="00030B2C">
        <w:trPr>
          <w:trHeight w:val="20"/>
          <w:jc w:val="center"/>
        </w:trPr>
        <w:tc>
          <w:tcPr>
            <w:tcW w:w="1512" w:type="dxa"/>
            <w:tcMar>
              <w:top w:w="0" w:type="dxa"/>
              <w:left w:w="108" w:type="dxa"/>
              <w:bottom w:w="0" w:type="dxa"/>
              <w:right w:w="108" w:type="dxa"/>
            </w:tcMar>
            <w:vAlign w:val="center"/>
          </w:tcPr>
          <w:p w:rsidR="00030B2C" w:rsidRDefault="00B77D74">
            <w:pPr>
              <w:spacing w:line="380" w:lineRule="exact"/>
              <w:jc w:val="center"/>
              <w:rPr>
                <w:rFonts w:ascii="宋体" w:hAnsi="宋体"/>
                <w:sz w:val="24"/>
                <w:szCs w:val="24"/>
              </w:rPr>
            </w:pPr>
            <w:r>
              <w:rPr>
                <w:rFonts w:ascii="宋体" w:hAnsi="宋体" w:hint="eastAsia"/>
                <w:sz w:val="24"/>
                <w:szCs w:val="24"/>
              </w:rPr>
              <w:t>售后服务</w:t>
            </w:r>
          </w:p>
          <w:p w:rsidR="00030B2C" w:rsidRDefault="00B77D74">
            <w:pPr>
              <w:spacing w:line="380" w:lineRule="exact"/>
              <w:jc w:val="center"/>
              <w:rPr>
                <w:rFonts w:ascii="宋体" w:hAnsi="宋体"/>
                <w:sz w:val="24"/>
                <w:szCs w:val="24"/>
              </w:rPr>
            </w:pPr>
            <w:r>
              <w:rPr>
                <w:rFonts w:ascii="宋体" w:hAnsi="宋体" w:hint="eastAsia"/>
                <w:sz w:val="24"/>
                <w:szCs w:val="24"/>
              </w:rPr>
              <w:t>（12分）</w:t>
            </w:r>
          </w:p>
        </w:tc>
        <w:tc>
          <w:tcPr>
            <w:tcW w:w="7446" w:type="dxa"/>
            <w:tcMar>
              <w:top w:w="0" w:type="dxa"/>
              <w:left w:w="108" w:type="dxa"/>
              <w:bottom w:w="0" w:type="dxa"/>
              <w:right w:w="108" w:type="dxa"/>
            </w:tcMar>
            <w:vAlign w:val="center"/>
          </w:tcPr>
          <w:p w:rsidR="00030B2C" w:rsidRDefault="00B77D74">
            <w:pPr>
              <w:spacing w:line="380" w:lineRule="exact"/>
              <w:rPr>
                <w:rFonts w:ascii="宋体" w:hAnsi="宋体"/>
                <w:sz w:val="24"/>
                <w:szCs w:val="24"/>
              </w:rPr>
            </w:pPr>
            <w:r>
              <w:rPr>
                <w:rFonts w:ascii="宋体" w:hAnsi="宋体" w:hint="eastAsia"/>
                <w:sz w:val="24"/>
                <w:szCs w:val="24"/>
              </w:rPr>
              <w:t>1.</w:t>
            </w:r>
            <w:r>
              <w:rPr>
                <w:rFonts w:ascii="宋体" w:hAnsi="宋体"/>
                <w:sz w:val="24"/>
                <w:szCs w:val="24"/>
              </w:rPr>
              <w:t>免费质保及维保期内及期后服务方案：如服务体系、服务内容、故障解决方案等，最优的得</w:t>
            </w:r>
            <w:r>
              <w:rPr>
                <w:rFonts w:ascii="宋体" w:hAnsi="宋体" w:hint="eastAsia"/>
                <w:sz w:val="24"/>
                <w:szCs w:val="24"/>
              </w:rPr>
              <w:t>3</w:t>
            </w:r>
            <w:r>
              <w:rPr>
                <w:rFonts w:ascii="宋体" w:hAnsi="宋体"/>
                <w:sz w:val="24"/>
                <w:szCs w:val="24"/>
              </w:rPr>
              <w:t>分；</w:t>
            </w:r>
          </w:p>
          <w:p w:rsidR="00030B2C" w:rsidRDefault="00B77D74">
            <w:pPr>
              <w:spacing w:line="380" w:lineRule="exact"/>
              <w:rPr>
                <w:rFonts w:ascii="宋体" w:hAnsi="宋体"/>
                <w:sz w:val="24"/>
                <w:szCs w:val="24"/>
              </w:rPr>
            </w:pPr>
            <w:r>
              <w:rPr>
                <w:rFonts w:ascii="宋体" w:hAnsi="宋体" w:hint="eastAsia"/>
                <w:sz w:val="24"/>
                <w:szCs w:val="24"/>
              </w:rPr>
              <w:t>2.</w:t>
            </w:r>
            <w:r>
              <w:rPr>
                <w:rFonts w:ascii="宋体" w:hAnsi="宋体"/>
                <w:sz w:val="24"/>
                <w:szCs w:val="24"/>
              </w:rPr>
              <w:t>免费质保期满足招标文件需求；免费维保期每延长1年，加</w:t>
            </w:r>
            <w:r>
              <w:rPr>
                <w:rFonts w:ascii="宋体" w:hAnsi="宋体" w:hint="eastAsia"/>
                <w:sz w:val="24"/>
                <w:szCs w:val="24"/>
              </w:rPr>
              <w:t>2</w:t>
            </w:r>
            <w:r>
              <w:rPr>
                <w:rFonts w:ascii="宋体" w:hAnsi="宋体"/>
                <w:sz w:val="24"/>
                <w:szCs w:val="24"/>
              </w:rPr>
              <w:t>分，最高加</w:t>
            </w:r>
            <w:r>
              <w:rPr>
                <w:rFonts w:ascii="宋体" w:hAnsi="宋体" w:hint="eastAsia"/>
                <w:sz w:val="24"/>
                <w:szCs w:val="24"/>
              </w:rPr>
              <w:t>6</w:t>
            </w:r>
            <w:r>
              <w:rPr>
                <w:rFonts w:ascii="宋体" w:hAnsi="宋体"/>
                <w:sz w:val="24"/>
                <w:szCs w:val="24"/>
              </w:rPr>
              <w:t>分；</w:t>
            </w:r>
          </w:p>
          <w:p w:rsidR="00030B2C" w:rsidRDefault="00B77D74">
            <w:pPr>
              <w:spacing w:line="380" w:lineRule="exact"/>
              <w:rPr>
                <w:rFonts w:ascii="宋体" w:hAnsi="宋体"/>
                <w:sz w:val="24"/>
                <w:szCs w:val="24"/>
              </w:rPr>
            </w:pPr>
            <w:r>
              <w:rPr>
                <w:rFonts w:ascii="宋体" w:hAnsi="宋体" w:hint="eastAsia"/>
                <w:sz w:val="24"/>
                <w:szCs w:val="24"/>
              </w:rPr>
              <w:t>3.</w:t>
            </w:r>
            <w:r>
              <w:rPr>
                <w:rFonts w:ascii="宋体" w:hAnsi="宋体"/>
                <w:sz w:val="24"/>
                <w:szCs w:val="24"/>
              </w:rPr>
              <w:t>处理故障响应时间</w:t>
            </w:r>
            <w:r>
              <w:rPr>
                <w:rFonts w:ascii="宋体" w:hAnsi="宋体" w:hint="eastAsia"/>
                <w:sz w:val="24"/>
                <w:szCs w:val="24"/>
              </w:rPr>
              <w:t>小于12</w:t>
            </w:r>
            <w:r>
              <w:rPr>
                <w:rFonts w:ascii="宋体" w:hAnsi="宋体"/>
                <w:sz w:val="24"/>
                <w:szCs w:val="24"/>
              </w:rPr>
              <w:t>小时</w:t>
            </w:r>
            <w:r>
              <w:rPr>
                <w:rFonts w:ascii="宋体" w:hAnsi="宋体" w:hint="eastAsia"/>
                <w:sz w:val="24"/>
                <w:szCs w:val="24"/>
              </w:rPr>
              <w:t>，</w:t>
            </w:r>
            <w:r>
              <w:rPr>
                <w:rFonts w:ascii="宋体" w:hAnsi="宋体"/>
                <w:sz w:val="24"/>
                <w:szCs w:val="24"/>
              </w:rPr>
              <w:t>得</w:t>
            </w:r>
            <w:r>
              <w:rPr>
                <w:rFonts w:ascii="宋体" w:hAnsi="宋体" w:hint="eastAsia"/>
                <w:sz w:val="24"/>
                <w:szCs w:val="24"/>
              </w:rPr>
              <w:t>1</w:t>
            </w:r>
            <w:r>
              <w:rPr>
                <w:rFonts w:ascii="宋体" w:hAnsi="宋体"/>
                <w:sz w:val="24"/>
                <w:szCs w:val="24"/>
              </w:rPr>
              <w:t>分</w:t>
            </w:r>
            <w:bookmarkStart w:id="34" w:name="_GoBack"/>
            <w:bookmarkEnd w:id="34"/>
            <w:r>
              <w:rPr>
                <w:rFonts w:ascii="宋体" w:hAnsi="宋体"/>
                <w:sz w:val="24"/>
                <w:szCs w:val="24"/>
              </w:rPr>
              <w:t>。</w:t>
            </w:r>
          </w:p>
          <w:p w:rsidR="00030B2C" w:rsidRDefault="00B77D74">
            <w:pPr>
              <w:spacing w:line="380" w:lineRule="exact"/>
              <w:rPr>
                <w:rFonts w:ascii="宋体" w:hAnsi="宋体"/>
                <w:sz w:val="24"/>
                <w:szCs w:val="24"/>
              </w:rPr>
            </w:pPr>
            <w:r>
              <w:rPr>
                <w:rFonts w:ascii="宋体" w:hAnsi="宋体" w:hint="eastAsia"/>
                <w:sz w:val="24"/>
                <w:szCs w:val="24"/>
              </w:rPr>
              <w:t>4.</w:t>
            </w:r>
            <w:r>
              <w:rPr>
                <w:rFonts w:ascii="宋体" w:hAnsi="宋体"/>
                <w:sz w:val="24"/>
                <w:szCs w:val="24"/>
              </w:rPr>
              <w:t>免费质保及维保期结束后，继续提供优惠维修及更换损坏配件的，维修及配件（原配件）费用报价优惠合理的得</w:t>
            </w:r>
            <w:r>
              <w:rPr>
                <w:rFonts w:ascii="宋体" w:hAnsi="宋体" w:hint="eastAsia"/>
                <w:sz w:val="24"/>
                <w:szCs w:val="24"/>
              </w:rPr>
              <w:t>2</w:t>
            </w:r>
            <w:r>
              <w:rPr>
                <w:rFonts w:ascii="宋体" w:hAnsi="宋体"/>
                <w:sz w:val="24"/>
                <w:szCs w:val="24"/>
              </w:rPr>
              <w:t>分。</w:t>
            </w:r>
          </w:p>
        </w:tc>
      </w:tr>
    </w:tbl>
    <w:p w:rsidR="00030B2C" w:rsidRDefault="00030B2C">
      <w:pPr>
        <w:tabs>
          <w:tab w:val="left" w:pos="0"/>
          <w:tab w:val="left" w:pos="600"/>
          <w:tab w:val="left" w:pos="1134"/>
        </w:tabs>
        <w:adjustRightInd w:val="0"/>
        <w:snapToGrid w:val="0"/>
        <w:spacing w:line="440" w:lineRule="exact"/>
      </w:pPr>
    </w:p>
    <w:p w:rsidR="00030B2C" w:rsidRDefault="00030B2C">
      <w:pPr>
        <w:pStyle w:val="1"/>
        <w:rPr>
          <w:rFonts w:cs="宋体"/>
          <w:bCs/>
          <w:sz w:val="44"/>
        </w:rPr>
      </w:pPr>
    </w:p>
    <w:p w:rsidR="00030B2C" w:rsidRDefault="00030B2C"/>
    <w:p w:rsidR="00030B2C" w:rsidRDefault="00030B2C">
      <w:pPr>
        <w:pStyle w:val="1"/>
      </w:pPr>
    </w:p>
    <w:p w:rsidR="00030B2C" w:rsidRDefault="00030B2C"/>
    <w:p w:rsidR="00030B2C" w:rsidRDefault="00030B2C">
      <w:pPr>
        <w:pStyle w:val="1"/>
      </w:pPr>
    </w:p>
    <w:p w:rsidR="00030B2C" w:rsidRDefault="00030B2C"/>
    <w:p w:rsidR="00030B2C" w:rsidRDefault="00030B2C">
      <w:pPr>
        <w:pStyle w:val="1"/>
      </w:pPr>
    </w:p>
    <w:p w:rsidR="00030B2C" w:rsidRDefault="00030B2C"/>
    <w:p w:rsidR="00030B2C" w:rsidRDefault="00030B2C">
      <w:pPr>
        <w:pStyle w:val="1"/>
      </w:pPr>
    </w:p>
    <w:p w:rsidR="00030B2C" w:rsidRDefault="00030B2C"/>
    <w:p w:rsidR="00030B2C" w:rsidRDefault="00030B2C">
      <w:pPr>
        <w:pStyle w:val="1"/>
      </w:pPr>
    </w:p>
    <w:p w:rsidR="00030B2C" w:rsidRDefault="00030B2C"/>
    <w:p w:rsidR="00030B2C" w:rsidRDefault="00030B2C">
      <w:pPr>
        <w:pStyle w:val="1"/>
      </w:pPr>
    </w:p>
    <w:p w:rsidR="00030B2C" w:rsidRDefault="00030B2C"/>
    <w:p w:rsidR="00030B2C" w:rsidRDefault="00030B2C">
      <w:pPr>
        <w:pStyle w:val="1"/>
      </w:pPr>
    </w:p>
    <w:p w:rsidR="00030B2C" w:rsidRDefault="00030B2C"/>
    <w:p w:rsidR="00030B2C" w:rsidRDefault="00030B2C">
      <w:pPr>
        <w:pStyle w:val="1"/>
      </w:pPr>
    </w:p>
    <w:p w:rsidR="00030B2C" w:rsidRDefault="00030B2C"/>
    <w:p w:rsidR="00030B2C" w:rsidRDefault="00030B2C">
      <w:pPr>
        <w:pStyle w:val="1"/>
      </w:pPr>
    </w:p>
    <w:p w:rsidR="00030B2C" w:rsidRDefault="00030B2C"/>
    <w:p w:rsidR="00030B2C" w:rsidRDefault="00030B2C">
      <w:pPr>
        <w:pStyle w:val="1"/>
      </w:pPr>
    </w:p>
    <w:p w:rsidR="00030B2C" w:rsidRDefault="00030B2C"/>
    <w:p w:rsidR="00030B2C" w:rsidRDefault="00030B2C">
      <w:pPr>
        <w:pStyle w:val="1"/>
      </w:pPr>
    </w:p>
    <w:p w:rsidR="00030B2C" w:rsidRDefault="00030B2C"/>
    <w:p w:rsidR="00030B2C" w:rsidRDefault="00030B2C"/>
    <w:p w:rsidR="00030B2C" w:rsidRDefault="00B77D74">
      <w:pPr>
        <w:jc w:val="center"/>
        <w:rPr>
          <w:rFonts w:ascii="宋体" w:hAnsi="宋体" w:cs="宋体"/>
          <w:bCs/>
          <w:sz w:val="44"/>
        </w:rPr>
      </w:pPr>
      <w:r>
        <w:rPr>
          <w:rFonts w:ascii="宋体" w:hAnsi="宋体" w:cs="宋体" w:hint="eastAsia"/>
          <w:bCs/>
          <w:sz w:val="44"/>
        </w:rPr>
        <w:t>第六章  投标文件格式</w:t>
      </w:r>
    </w:p>
    <w:p w:rsidR="00030B2C" w:rsidRDefault="00030B2C">
      <w:pPr>
        <w:jc w:val="center"/>
        <w:rPr>
          <w:rFonts w:ascii="宋体" w:hAnsi="宋体" w:cs="宋体"/>
          <w:b/>
          <w:sz w:val="72"/>
        </w:rPr>
      </w:pPr>
      <w:bookmarkStart w:id="35" w:name="_Hlt26955039"/>
      <w:bookmarkStart w:id="36" w:name="_Hlt26671244"/>
      <w:bookmarkStart w:id="37" w:name="_Toc120614282"/>
      <w:bookmarkStart w:id="38" w:name="_Toc26554094"/>
      <w:bookmarkStart w:id="39" w:name="_Toc49090576"/>
      <w:bookmarkEnd w:id="35"/>
      <w:bookmarkEnd w:id="36"/>
    </w:p>
    <w:p w:rsidR="00030B2C" w:rsidRDefault="00B77D74">
      <w:pPr>
        <w:jc w:val="center"/>
        <w:rPr>
          <w:rFonts w:ascii="宋体" w:hAnsi="宋体" w:cs="宋体"/>
          <w:b/>
          <w:sz w:val="72"/>
        </w:rPr>
      </w:pPr>
      <w:r>
        <w:rPr>
          <w:rFonts w:ascii="宋体" w:hAnsi="宋体" w:cs="宋体" w:hint="eastAsia"/>
          <w:b/>
          <w:sz w:val="72"/>
        </w:rPr>
        <w:t>投  标  文  件</w:t>
      </w:r>
    </w:p>
    <w:p w:rsidR="00030B2C" w:rsidRDefault="00030B2C">
      <w:pPr>
        <w:jc w:val="center"/>
        <w:rPr>
          <w:rFonts w:ascii="宋体" w:hAnsi="宋体" w:cs="宋体"/>
          <w:b/>
          <w:sz w:val="72"/>
        </w:rPr>
      </w:pPr>
    </w:p>
    <w:p w:rsidR="00030B2C" w:rsidRDefault="00030B2C">
      <w:pPr>
        <w:jc w:val="center"/>
        <w:rPr>
          <w:rFonts w:ascii="宋体" w:hAnsi="宋体" w:cs="宋体"/>
          <w:b/>
          <w:sz w:val="72"/>
        </w:rPr>
      </w:pPr>
    </w:p>
    <w:p w:rsidR="00030B2C" w:rsidRDefault="00030B2C">
      <w:pPr>
        <w:jc w:val="center"/>
        <w:rPr>
          <w:rFonts w:ascii="宋体" w:hAnsi="宋体" w:cs="宋体"/>
          <w:b/>
          <w:sz w:val="36"/>
        </w:rPr>
      </w:pPr>
    </w:p>
    <w:p w:rsidR="00030B2C" w:rsidRDefault="00030B2C">
      <w:pPr>
        <w:jc w:val="center"/>
        <w:rPr>
          <w:rFonts w:ascii="宋体" w:hAnsi="宋体" w:cs="宋体"/>
          <w:b/>
          <w:sz w:val="36"/>
        </w:rPr>
      </w:pPr>
    </w:p>
    <w:p w:rsidR="00030B2C" w:rsidRDefault="00030B2C">
      <w:pPr>
        <w:jc w:val="center"/>
        <w:rPr>
          <w:rFonts w:ascii="宋体" w:hAnsi="宋体" w:cs="宋体"/>
          <w:b/>
          <w:sz w:val="36"/>
        </w:rPr>
      </w:pPr>
    </w:p>
    <w:p w:rsidR="00030B2C" w:rsidRDefault="00B77D74">
      <w:pPr>
        <w:ind w:firstLineChars="700" w:firstLine="2530"/>
        <w:rPr>
          <w:rFonts w:ascii="宋体" w:hAnsi="宋体" w:cs="宋体"/>
          <w:b/>
          <w:sz w:val="36"/>
        </w:rPr>
      </w:pPr>
      <w:r>
        <w:rPr>
          <w:rFonts w:ascii="宋体" w:hAnsi="宋体" w:cs="宋体" w:hint="eastAsia"/>
          <w:b/>
          <w:sz w:val="36"/>
        </w:rPr>
        <w:t>项 目 名 称：</w:t>
      </w:r>
    </w:p>
    <w:p w:rsidR="00030B2C" w:rsidRDefault="00B77D74">
      <w:pPr>
        <w:ind w:firstLineChars="700" w:firstLine="2530"/>
        <w:rPr>
          <w:rFonts w:ascii="宋体" w:hAnsi="宋体" w:cs="宋体"/>
          <w:b/>
          <w:sz w:val="36"/>
          <w:u w:val="single"/>
        </w:rPr>
      </w:pPr>
      <w:r>
        <w:rPr>
          <w:rFonts w:ascii="宋体" w:hAnsi="宋体" w:cs="宋体" w:hint="eastAsia"/>
          <w:b/>
          <w:sz w:val="36"/>
        </w:rPr>
        <w:t>项 目 编 号：</w:t>
      </w:r>
    </w:p>
    <w:p w:rsidR="00030B2C" w:rsidRDefault="00030B2C">
      <w:pPr>
        <w:rPr>
          <w:rFonts w:ascii="宋体" w:hAnsi="宋体" w:cs="宋体"/>
          <w:b/>
          <w:sz w:val="36"/>
        </w:rPr>
      </w:pPr>
    </w:p>
    <w:p w:rsidR="00030B2C" w:rsidRDefault="00030B2C">
      <w:pPr>
        <w:rPr>
          <w:rFonts w:ascii="宋体" w:hAnsi="宋体" w:cs="宋体"/>
          <w:b/>
          <w:sz w:val="36"/>
        </w:rPr>
      </w:pPr>
    </w:p>
    <w:p w:rsidR="00030B2C" w:rsidRDefault="00030B2C">
      <w:pPr>
        <w:rPr>
          <w:rFonts w:ascii="宋体" w:hAnsi="宋体" w:cs="宋体"/>
          <w:b/>
          <w:sz w:val="36"/>
        </w:rPr>
      </w:pPr>
    </w:p>
    <w:p w:rsidR="00030B2C" w:rsidRDefault="00030B2C">
      <w:pPr>
        <w:rPr>
          <w:rFonts w:ascii="宋体" w:hAnsi="宋体" w:cs="宋体"/>
          <w:b/>
          <w:sz w:val="36"/>
        </w:rPr>
      </w:pPr>
    </w:p>
    <w:p w:rsidR="00030B2C" w:rsidRDefault="00030B2C">
      <w:pPr>
        <w:rPr>
          <w:rFonts w:ascii="宋体" w:hAnsi="宋体" w:cs="宋体"/>
          <w:b/>
          <w:sz w:val="36"/>
        </w:rPr>
      </w:pPr>
    </w:p>
    <w:p w:rsidR="00030B2C" w:rsidRDefault="00030B2C">
      <w:pPr>
        <w:rPr>
          <w:rFonts w:ascii="宋体" w:hAnsi="宋体" w:cs="宋体"/>
          <w:b/>
          <w:sz w:val="36"/>
        </w:rPr>
      </w:pPr>
    </w:p>
    <w:p w:rsidR="00030B2C" w:rsidRDefault="00030B2C">
      <w:pPr>
        <w:rPr>
          <w:rFonts w:ascii="宋体" w:hAnsi="宋体" w:cs="宋体"/>
          <w:b/>
          <w:sz w:val="36"/>
        </w:rPr>
      </w:pPr>
    </w:p>
    <w:p w:rsidR="00030B2C" w:rsidRDefault="00B77D74">
      <w:pPr>
        <w:rPr>
          <w:rFonts w:ascii="宋体" w:hAnsi="宋体" w:cs="宋体"/>
          <w:b/>
          <w:sz w:val="36"/>
          <w:u w:val="single"/>
        </w:rPr>
      </w:pPr>
      <w:r>
        <w:rPr>
          <w:rFonts w:ascii="宋体" w:hAnsi="宋体" w:cs="宋体" w:hint="eastAsia"/>
          <w:b/>
          <w:sz w:val="36"/>
        </w:rPr>
        <w:t xml:space="preserve">             投标人名称 ：</w:t>
      </w:r>
    </w:p>
    <w:p w:rsidR="00030B2C" w:rsidRDefault="00B77D74">
      <w:pPr>
        <w:rPr>
          <w:rFonts w:ascii="宋体" w:hAnsi="宋体" w:cs="宋体"/>
          <w:b/>
          <w:sz w:val="36"/>
        </w:rPr>
      </w:pPr>
      <w:r>
        <w:rPr>
          <w:rFonts w:ascii="宋体" w:hAnsi="宋体" w:cs="宋体" w:hint="eastAsia"/>
          <w:b/>
          <w:sz w:val="36"/>
        </w:rPr>
        <w:t xml:space="preserve">             日      期 ：</w:t>
      </w:r>
    </w:p>
    <w:p w:rsidR="00030B2C" w:rsidRDefault="00030B2C">
      <w:pPr>
        <w:spacing w:line="440" w:lineRule="exact"/>
        <w:jc w:val="center"/>
        <w:rPr>
          <w:rFonts w:ascii="宋体" w:hAnsi="宋体" w:cs="宋体"/>
          <w:b/>
          <w:bCs/>
          <w:sz w:val="32"/>
          <w:szCs w:val="32"/>
        </w:rPr>
      </w:pPr>
    </w:p>
    <w:p w:rsidR="00030B2C" w:rsidRDefault="00B77D74">
      <w:pPr>
        <w:spacing w:line="440" w:lineRule="exact"/>
        <w:jc w:val="center"/>
        <w:rPr>
          <w:rFonts w:ascii="宋体" w:hAnsi="宋体" w:cs="宋体"/>
          <w:b/>
          <w:bCs/>
          <w:sz w:val="32"/>
          <w:szCs w:val="32"/>
        </w:rPr>
      </w:pPr>
      <w:r>
        <w:rPr>
          <w:rFonts w:ascii="宋体" w:hAnsi="宋体" w:cs="宋体" w:hint="eastAsia"/>
          <w:b/>
          <w:bCs/>
          <w:sz w:val="32"/>
          <w:szCs w:val="32"/>
        </w:rPr>
        <w:t>投标主要文件目录</w:t>
      </w:r>
    </w:p>
    <w:p w:rsidR="00030B2C" w:rsidRDefault="00B77D74">
      <w:pPr>
        <w:ind w:firstLineChars="200" w:firstLine="480"/>
        <w:rPr>
          <w:rFonts w:ascii="宋体" w:hAnsi="宋体" w:cs="宋体"/>
          <w:sz w:val="24"/>
        </w:rPr>
      </w:pPr>
      <w:r>
        <w:rPr>
          <w:rFonts w:ascii="宋体" w:hAnsi="宋体" w:cs="宋体" w:hint="eastAsia"/>
          <w:sz w:val="24"/>
        </w:rPr>
        <w:t>一、</w:t>
      </w:r>
      <w:r>
        <w:rPr>
          <w:rFonts w:ascii="宋体" w:hAnsi="宋体" w:cs="宋体" w:hint="eastAsia"/>
          <w:bCs/>
          <w:sz w:val="24"/>
        </w:rPr>
        <w:t>投标函</w:t>
      </w:r>
    </w:p>
    <w:p w:rsidR="00030B2C" w:rsidRDefault="00B77D74">
      <w:pPr>
        <w:ind w:firstLineChars="200" w:firstLine="482"/>
        <w:rPr>
          <w:rFonts w:ascii="宋体" w:hAnsi="宋体" w:cs="宋体"/>
          <w:sz w:val="24"/>
        </w:rPr>
      </w:pPr>
      <w:r>
        <w:rPr>
          <w:rFonts w:ascii="宋体" w:hAnsi="宋体" w:cs="宋体" w:hint="eastAsia"/>
          <w:b/>
          <w:bCs/>
          <w:sz w:val="24"/>
        </w:rPr>
        <w:t>二</w:t>
      </w:r>
      <w:r>
        <w:rPr>
          <w:rFonts w:ascii="宋体" w:hAnsi="宋体" w:cs="宋体" w:hint="eastAsia"/>
          <w:bCs/>
          <w:sz w:val="24"/>
        </w:rPr>
        <w:t>、</w:t>
      </w:r>
      <w:r>
        <w:rPr>
          <w:rFonts w:ascii="宋体" w:hAnsi="宋体" w:cs="宋体" w:hint="eastAsia"/>
          <w:sz w:val="24"/>
        </w:rPr>
        <w:t>投标人资格证明材料</w:t>
      </w:r>
    </w:p>
    <w:p w:rsidR="00030B2C" w:rsidRDefault="00B77D74">
      <w:pPr>
        <w:ind w:firstLineChars="200" w:firstLine="480"/>
        <w:rPr>
          <w:rFonts w:ascii="宋体" w:hAnsi="宋体" w:cs="宋体"/>
          <w:sz w:val="24"/>
        </w:rPr>
      </w:pPr>
      <w:r>
        <w:rPr>
          <w:rFonts w:ascii="宋体" w:hAnsi="宋体" w:cs="宋体" w:hint="eastAsia"/>
          <w:sz w:val="24"/>
        </w:rPr>
        <w:t>三、开标一览表</w:t>
      </w:r>
    </w:p>
    <w:p w:rsidR="00030B2C" w:rsidRDefault="00B77D74">
      <w:pPr>
        <w:ind w:firstLineChars="200" w:firstLine="480"/>
        <w:rPr>
          <w:rFonts w:ascii="宋体" w:hAnsi="宋体" w:cs="宋体"/>
          <w:sz w:val="24"/>
        </w:rPr>
      </w:pPr>
      <w:r>
        <w:rPr>
          <w:rFonts w:ascii="宋体" w:hAnsi="宋体" w:cs="宋体" w:hint="eastAsia"/>
          <w:sz w:val="24"/>
        </w:rPr>
        <w:t>四、</w:t>
      </w:r>
      <w:r>
        <w:rPr>
          <w:rFonts w:ascii="宋体" w:hAnsi="宋体" w:cs="宋体" w:hint="eastAsia"/>
          <w:sz w:val="24"/>
          <w:szCs w:val="24"/>
        </w:rPr>
        <w:t>技术参数响应及偏离表</w:t>
      </w:r>
    </w:p>
    <w:p w:rsidR="00030B2C" w:rsidRDefault="00B77D74">
      <w:pPr>
        <w:ind w:firstLineChars="200" w:firstLine="480"/>
        <w:rPr>
          <w:rFonts w:ascii="宋体" w:hAnsi="宋体" w:cs="宋体"/>
          <w:sz w:val="24"/>
        </w:rPr>
      </w:pPr>
      <w:r>
        <w:rPr>
          <w:rFonts w:ascii="宋体" w:hAnsi="宋体" w:cs="宋体" w:hint="eastAsia"/>
          <w:sz w:val="24"/>
        </w:rPr>
        <w:lastRenderedPageBreak/>
        <w:t>五、商务条款响应及偏离表</w:t>
      </w:r>
    </w:p>
    <w:p w:rsidR="00030B2C" w:rsidRDefault="00B77D74">
      <w:pPr>
        <w:ind w:firstLineChars="200" w:firstLine="480"/>
        <w:rPr>
          <w:rFonts w:ascii="宋体" w:hAnsi="宋体" w:cs="宋体"/>
          <w:sz w:val="24"/>
          <w:szCs w:val="24"/>
        </w:rPr>
      </w:pPr>
      <w:r>
        <w:rPr>
          <w:rFonts w:ascii="宋体" w:hAnsi="宋体" w:cs="宋体" w:hint="eastAsia"/>
          <w:sz w:val="24"/>
          <w:szCs w:val="24"/>
        </w:rPr>
        <w:t>六、投标人业绩情况</w:t>
      </w:r>
    </w:p>
    <w:p w:rsidR="00030B2C" w:rsidRDefault="00B77D74">
      <w:pPr>
        <w:ind w:firstLineChars="200" w:firstLine="480"/>
        <w:rPr>
          <w:rFonts w:ascii="宋体" w:hAnsi="宋体" w:cs="宋体"/>
          <w:sz w:val="24"/>
        </w:rPr>
      </w:pPr>
      <w:r>
        <w:rPr>
          <w:rFonts w:ascii="宋体" w:hAnsi="宋体" w:cs="宋体" w:hint="eastAsia"/>
          <w:sz w:val="24"/>
        </w:rPr>
        <w:t>七、投标人其它声明及材料</w:t>
      </w:r>
    </w:p>
    <w:p w:rsidR="00030B2C" w:rsidRDefault="00030B2C">
      <w:pPr>
        <w:spacing w:line="440" w:lineRule="exact"/>
        <w:ind w:firstLineChars="200" w:firstLine="480"/>
        <w:rPr>
          <w:rFonts w:ascii="宋体" w:hAnsi="宋体" w:cs="宋体"/>
          <w:sz w:val="24"/>
        </w:rPr>
      </w:pPr>
    </w:p>
    <w:p w:rsidR="00030B2C" w:rsidRDefault="00030B2C">
      <w:pPr>
        <w:spacing w:line="440" w:lineRule="exact"/>
        <w:ind w:firstLineChars="200" w:firstLine="480"/>
        <w:rPr>
          <w:rFonts w:ascii="宋体" w:hAnsi="宋体" w:cs="宋体"/>
          <w:sz w:val="24"/>
        </w:rPr>
      </w:pPr>
    </w:p>
    <w:p w:rsidR="00030B2C" w:rsidRDefault="00030B2C">
      <w:pPr>
        <w:spacing w:line="440" w:lineRule="exact"/>
        <w:ind w:firstLineChars="200" w:firstLine="480"/>
        <w:rPr>
          <w:rFonts w:ascii="宋体" w:hAnsi="宋体" w:cs="宋体"/>
          <w:sz w:val="24"/>
        </w:rPr>
      </w:pPr>
    </w:p>
    <w:p w:rsidR="00030B2C" w:rsidRDefault="00030B2C">
      <w:pPr>
        <w:spacing w:line="440" w:lineRule="exact"/>
        <w:ind w:firstLineChars="200" w:firstLine="480"/>
        <w:rPr>
          <w:rFonts w:ascii="宋体" w:hAnsi="宋体" w:cs="宋体"/>
          <w:sz w:val="24"/>
        </w:rPr>
      </w:pPr>
    </w:p>
    <w:p w:rsidR="00030B2C" w:rsidRDefault="00030B2C">
      <w:pPr>
        <w:spacing w:line="440" w:lineRule="exact"/>
        <w:ind w:firstLineChars="200" w:firstLine="480"/>
        <w:rPr>
          <w:rFonts w:ascii="宋体" w:hAnsi="宋体" w:cs="宋体"/>
          <w:sz w:val="24"/>
        </w:rPr>
      </w:pPr>
    </w:p>
    <w:p w:rsidR="00030B2C" w:rsidRDefault="00030B2C">
      <w:pPr>
        <w:spacing w:line="440" w:lineRule="exact"/>
        <w:ind w:firstLineChars="200" w:firstLine="480"/>
        <w:rPr>
          <w:rFonts w:ascii="宋体" w:hAnsi="宋体" w:cs="宋体"/>
          <w:sz w:val="24"/>
        </w:rPr>
      </w:pPr>
    </w:p>
    <w:p w:rsidR="00030B2C" w:rsidRDefault="00030B2C">
      <w:pPr>
        <w:spacing w:line="440" w:lineRule="exact"/>
        <w:ind w:firstLineChars="200" w:firstLine="480"/>
        <w:rPr>
          <w:rFonts w:ascii="宋体" w:hAnsi="宋体" w:cs="宋体"/>
          <w:sz w:val="24"/>
        </w:rPr>
      </w:pPr>
    </w:p>
    <w:p w:rsidR="00030B2C" w:rsidRDefault="00030B2C">
      <w:pPr>
        <w:spacing w:line="440" w:lineRule="exact"/>
        <w:ind w:firstLineChars="200" w:firstLine="480"/>
        <w:rPr>
          <w:rFonts w:ascii="宋体" w:hAnsi="宋体" w:cs="宋体"/>
          <w:sz w:val="24"/>
        </w:rPr>
      </w:pPr>
    </w:p>
    <w:p w:rsidR="00030B2C" w:rsidRDefault="00030B2C">
      <w:pPr>
        <w:spacing w:line="440" w:lineRule="exact"/>
        <w:ind w:firstLineChars="200" w:firstLine="480"/>
        <w:rPr>
          <w:rFonts w:ascii="宋体" w:hAnsi="宋体" w:cs="宋体"/>
          <w:sz w:val="24"/>
        </w:rPr>
      </w:pPr>
    </w:p>
    <w:p w:rsidR="00030B2C" w:rsidRDefault="00030B2C">
      <w:pPr>
        <w:spacing w:line="440" w:lineRule="exact"/>
        <w:ind w:firstLineChars="200" w:firstLine="480"/>
        <w:rPr>
          <w:rFonts w:ascii="宋体" w:hAnsi="宋体" w:cs="宋体"/>
          <w:sz w:val="24"/>
        </w:rPr>
      </w:pPr>
    </w:p>
    <w:p w:rsidR="00030B2C" w:rsidRDefault="00030B2C">
      <w:pPr>
        <w:spacing w:line="440" w:lineRule="exact"/>
        <w:ind w:firstLineChars="200" w:firstLine="480"/>
        <w:rPr>
          <w:rFonts w:ascii="宋体" w:hAnsi="宋体" w:cs="宋体"/>
          <w:sz w:val="24"/>
        </w:rPr>
      </w:pPr>
    </w:p>
    <w:p w:rsidR="00030B2C" w:rsidRDefault="00030B2C">
      <w:pPr>
        <w:spacing w:line="440" w:lineRule="exact"/>
        <w:ind w:firstLineChars="200" w:firstLine="480"/>
        <w:rPr>
          <w:rFonts w:ascii="宋体" w:hAnsi="宋体" w:cs="宋体"/>
          <w:sz w:val="24"/>
        </w:rPr>
      </w:pPr>
    </w:p>
    <w:p w:rsidR="00030B2C" w:rsidRDefault="00030B2C">
      <w:pPr>
        <w:spacing w:line="440" w:lineRule="exact"/>
        <w:ind w:firstLineChars="200" w:firstLine="480"/>
        <w:rPr>
          <w:rFonts w:ascii="宋体" w:hAnsi="宋体" w:cs="宋体"/>
          <w:sz w:val="24"/>
        </w:rPr>
      </w:pPr>
    </w:p>
    <w:p w:rsidR="00030B2C" w:rsidRDefault="00030B2C">
      <w:pPr>
        <w:spacing w:line="440" w:lineRule="exact"/>
        <w:ind w:firstLineChars="200" w:firstLine="480"/>
        <w:rPr>
          <w:rFonts w:ascii="宋体" w:hAnsi="宋体" w:cs="宋体"/>
          <w:sz w:val="24"/>
        </w:rPr>
      </w:pPr>
    </w:p>
    <w:p w:rsidR="00030B2C" w:rsidRDefault="00030B2C">
      <w:pPr>
        <w:spacing w:line="440" w:lineRule="exact"/>
        <w:ind w:firstLineChars="200" w:firstLine="480"/>
        <w:rPr>
          <w:rFonts w:ascii="宋体" w:hAnsi="宋体" w:cs="宋体"/>
          <w:sz w:val="24"/>
        </w:rPr>
      </w:pPr>
    </w:p>
    <w:p w:rsidR="00030B2C" w:rsidRDefault="00030B2C">
      <w:pPr>
        <w:spacing w:line="440" w:lineRule="exact"/>
        <w:ind w:firstLineChars="200" w:firstLine="480"/>
        <w:rPr>
          <w:rFonts w:ascii="宋体" w:hAnsi="宋体" w:cs="宋体"/>
          <w:sz w:val="24"/>
        </w:rPr>
      </w:pPr>
    </w:p>
    <w:p w:rsidR="00030B2C" w:rsidRDefault="00030B2C">
      <w:pPr>
        <w:spacing w:line="440" w:lineRule="exact"/>
        <w:ind w:firstLineChars="200" w:firstLine="480"/>
        <w:rPr>
          <w:rFonts w:ascii="宋体" w:hAnsi="宋体" w:cs="宋体"/>
          <w:sz w:val="24"/>
        </w:rPr>
      </w:pPr>
    </w:p>
    <w:p w:rsidR="00030B2C" w:rsidRDefault="00030B2C">
      <w:pPr>
        <w:spacing w:line="440" w:lineRule="exact"/>
        <w:ind w:firstLineChars="200" w:firstLine="480"/>
        <w:rPr>
          <w:rFonts w:ascii="宋体" w:hAnsi="宋体" w:cs="宋体"/>
          <w:sz w:val="24"/>
        </w:rPr>
      </w:pPr>
    </w:p>
    <w:p w:rsidR="00030B2C" w:rsidRDefault="00030B2C">
      <w:pPr>
        <w:pStyle w:val="ab"/>
        <w:ind w:firstLine="280"/>
      </w:pPr>
    </w:p>
    <w:bookmarkEnd w:id="37"/>
    <w:bookmarkEnd w:id="38"/>
    <w:bookmarkEnd w:id="39"/>
    <w:p w:rsidR="00030B2C" w:rsidRDefault="00B77D74">
      <w:pPr>
        <w:pStyle w:val="2"/>
        <w:ind w:firstLineChars="1000" w:firstLine="3213"/>
        <w:jc w:val="both"/>
        <w:rPr>
          <w:rFonts w:ascii="宋体" w:eastAsia="宋体" w:hAnsi="宋体" w:cs="宋体"/>
          <w:bCs w:val="0"/>
          <w:sz w:val="32"/>
          <w:szCs w:val="32"/>
        </w:rPr>
      </w:pPr>
      <w:r>
        <w:rPr>
          <w:rFonts w:ascii="宋体" w:eastAsia="宋体" w:hAnsi="宋体" w:cs="宋体" w:hint="eastAsia"/>
          <w:bCs w:val="0"/>
          <w:sz w:val="32"/>
          <w:szCs w:val="32"/>
        </w:rPr>
        <w:t>一、投标函格式</w:t>
      </w:r>
    </w:p>
    <w:p w:rsidR="00030B2C" w:rsidRDefault="00B77D74">
      <w:pPr>
        <w:pStyle w:val="ae"/>
        <w:spacing w:before="0" w:after="0" w:line="420" w:lineRule="exact"/>
        <w:ind w:firstLine="0"/>
        <w:rPr>
          <w:rFonts w:ascii="宋体" w:hAnsi="宋体" w:cs="宋体"/>
          <w:kern w:val="2"/>
          <w:szCs w:val="21"/>
        </w:rPr>
      </w:pPr>
      <w:r>
        <w:rPr>
          <w:rFonts w:ascii="宋体" w:hAnsi="宋体" w:cs="宋体" w:hint="eastAsia"/>
          <w:kern w:val="2"/>
          <w:szCs w:val="21"/>
        </w:rPr>
        <w:t>致：南京邮电大学通达学院</w:t>
      </w:r>
    </w:p>
    <w:p w:rsidR="00030B2C" w:rsidRDefault="00B77D74">
      <w:pPr>
        <w:pStyle w:val="ae"/>
        <w:spacing w:before="0" w:after="0" w:line="420" w:lineRule="exact"/>
        <w:ind w:firstLineChars="200"/>
        <w:rPr>
          <w:rFonts w:ascii="宋体" w:hAnsi="宋体" w:cs="宋体"/>
          <w:kern w:val="2"/>
          <w:szCs w:val="21"/>
        </w:rPr>
      </w:pPr>
      <w:r>
        <w:rPr>
          <w:rFonts w:ascii="宋体" w:hAnsi="宋体" w:cs="宋体" w:hint="eastAsia"/>
          <w:kern w:val="2"/>
          <w:szCs w:val="21"/>
        </w:rPr>
        <w:t>根据贵方的项目编号为采购文件，正式授权下述签字人_____________________(姓名和职务)代表我方____________</w:t>
      </w:r>
      <w:r>
        <w:rPr>
          <w:rFonts w:ascii="宋体" w:hAnsi="宋体" w:cs="宋体" w:hint="eastAsia"/>
          <w:kern w:val="2"/>
          <w:szCs w:val="21"/>
          <w:u w:val="single"/>
        </w:rPr>
        <w:t xml:space="preserve">    __</w:t>
      </w:r>
      <w:r>
        <w:rPr>
          <w:rFonts w:ascii="宋体" w:hAnsi="宋体" w:cs="宋体" w:hint="eastAsia"/>
          <w:kern w:val="2"/>
          <w:szCs w:val="21"/>
        </w:rPr>
        <w:t>（投标人的名称），全权处理本次项目投标的有关事宜。</w:t>
      </w:r>
    </w:p>
    <w:p w:rsidR="00030B2C" w:rsidRDefault="00B77D74">
      <w:pPr>
        <w:pStyle w:val="ae"/>
        <w:spacing w:before="0" w:after="0" w:line="420" w:lineRule="exact"/>
        <w:ind w:firstLineChars="200"/>
        <w:rPr>
          <w:rFonts w:ascii="宋体" w:hAnsi="宋体" w:cs="宋体"/>
          <w:kern w:val="2"/>
          <w:szCs w:val="21"/>
        </w:rPr>
      </w:pPr>
      <w:r>
        <w:rPr>
          <w:rFonts w:ascii="宋体" w:hAnsi="宋体" w:cs="宋体" w:hint="eastAsia"/>
          <w:kern w:val="2"/>
          <w:szCs w:val="21"/>
        </w:rPr>
        <w:t>据此函，__________签字人兹宣布同意如下：</w:t>
      </w:r>
    </w:p>
    <w:p w:rsidR="00030B2C" w:rsidRDefault="00B77D74">
      <w:pPr>
        <w:pStyle w:val="ae"/>
        <w:spacing w:before="0" w:after="0" w:line="420" w:lineRule="exact"/>
        <w:rPr>
          <w:rFonts w:ascii="宋体" w:hAnsi="宋体" w:cs="宋体"/>
          <w:kern w:val="2"/>
          <w:szCs w:val="21"/>
        </w:rPr>
      </w:pPr>
      <w:r>
        <w:rPr>
          <w:rFonts w:ascii="宋体" w:hAnsi="宋体" w:cs="宋体" w:hint="eastAsia"/>
          <w:kern w:val="2"/>
          <w:szCs w:val="21"/>
        </w:rPr>
        <w:t>1.按采购文件规定的各项要求，向买方提供所需货物与服务。</w:t>
      </w:r>
    </w:p>
    <w:p w:rsidR="00030B2C" w:rsidRDefault="00B77D74">
      <w:pPr>
        <w:pStyle w:val="ae"/>
        <w:spacing w:before="0" w:after="0" w:line="420" w:lineRule="exact"/>
        <w:ind w:firstLineChars="200"/>
        <w:rPr>
          <w:rFonts w:ascii="宋体" w:hAnsi="宋体" w:cs="宋体"/>
          <w:kern w:val="2"/>
          <w:szCs w:val="21"/>
        </w:rPr>
      </w:pPr>
      <w:r>
        <w:rPr>
          <w:rFonts w:ascii="宋体" w:hAnsi="宋体" w:cs="宋体" w:hint="eastAsia"/>
          <w:kern w:val="2"/>
          <w:szCs w:val="21"/>
        </w:rPr>
        <w:t>2.我们完全理解贵方不一定将合同授予最低报价的投标人。</w:t>
      </w:r>
    </w:p>
    <w:p w:rsidR="00030B2C" w:rsidRDefault="00B77D74">
      <w:pPr>
        <w:pStyle w:val="ae"/>
        <w:spacing w:before="0" w:after="0" w:line="420" w:lineRule="exact"/>
        <w:ind w:firstLineChars="200"/>
        <w:rPr>
          <w:rFonts w:ascii="宋体" w:hAnsi="宋体" w:cs="宋体"/>
          <w:kern w:val="2"/>
          <w:szCs w:val="21"/>
        </w:rPr>
      </w:pPr>
      <w:r>
        <w:rPr>
          <w:rFonts w:ascii="宋体" w:hAnsi="宋体" w:cs="宋体" w:hint="eastAsia"/>
          <w:kern w:val="2"/>
          <w:szCs w:val="21"/>
        </w:rPr>
        <w:lastRenderedPageBreak/>
        <w:t>3.我们已详细审核全部采购文件及其有效补充文件，我们知道必须放弃提出含糊不清或误解问题的权利。</w:t>
      </w:r>
    </w:p>
    <w:p w:rsidR="00030B2C" w:rsidRDefault="00B77D74">
      <w:pPr>
        <w:pStyle w:val="ae"/>
        <w:spacing w:before="0" w:after="0" w:line="420" w:lineRule="exact"/>
        <w:rPr>
          <w:rFonts w:ascii="宋体" w:hAnsi="宋体" w:cs="宋体"/>
          <w:kern w:val="2"/>
          <w:szCs w:val="21"/>
        </w:rPr>
      </w:pPr>
      <w:r>
        <w:rPr>
          <w:rFonts w:ascii="宋体" w:hAnsi="宋体" w:cs="宋体" w:hint="eastAsia"/>
          <w:kern w:val="2"/>
          <w:szCs w:val="21"/>
        </w:rPr>
        <w:t>4.我们同意从规定的开标日期起遵循本投标文件，并在规定的投标有效期期满之前均具有约束力。</w:t>
      </w:r>
    </w:p>
    <w:p w:rsidR="00030B2C" w:rsidRDefault="00B77D74">
      <w:pPr>
        <w:pStyle w:val="ae"/>
        <w:spacing w:before="0" w:after="0" w:line="420" w:lineRule="exact"/>
        <w:rPr>
          <w:rFonts w:ascii="宋体" w:hAnsi="宋体" w:cs="宋体"/>
          <w:kern w:val="2"/>
          <w:szCs w:val="21"/>
        </w:rPr>
      </w:pPr>
      <w:r>
        <w:rPr>
          <w:rFonts w:ascii="宋体" w:hAnsi="宋体" w:cs="宋体" w:hint="eastAsia"/>
          <w:kern w:val="2"/>
          <w:szCs w:val="21"/>
        </w:rPr>
        <w:t>5.如果在开标后规定的投标有效期内撤回投标或中标后拒绝签订合同，我们的投标保证金可被贵方没收。</w:t>
      </w:r>
    </w:p>
    <w:p w:rsidR="00030B2C" w:rsidRDefault="00B77D74">
      <w:pPr>
        <w:pStyle w:val="ae"/>
        <w:spacing w:before="0" w:after="0" w:line="420" w:lineRule="exact"/>
        <w:rPr>
          <w:rFonts w:ascii="宋体" w:hAnsi="宋体" w:cs="宋体"/>
          <w:kern w:val="2"/>
          <w:szCs w:val="21"/>
        </w:rPr>
      </w:pPr>
      <w:r>
        <w:rPr>
          <w:rFonts w:ascii="宋体" w:hAnsi="宋体" w:cs="宋体" w:hint="eastAsia"/>
          <w:kern w:val="2"/>
          <w:szCs w:val="21"/>
        </w:rPr>
        <w:t>6.同意向贵方提供贵方可能另外要求的与投标有关的任何证据或资料，并保证我方已提供和将要提供的文件是真实的、准确的。</w:t>
      </w:r>
    </w:p>
    <w:p w:rsidR="00030B2C" w:rsidRDefault="00B77D74">
      <w:pPr>
        <w:pStyle w:val="ae"/>
        <w:spacing w:before="0" w:after="0" w:line="420" w:lineRule="exact"/>
        <w:rPr>
          <w:rFonts w:ascii="宋体" w:hAnsi="宋体" w:cs="宋体"/>
          <w:kern w:val="2"/>
          <w:szCs w:val="21"/>
        </w:rPr>
      </w:pPr>
      <w:r>
        <w:rPr>
          <w:rFonts w:ascii="宋体" w:hAnsi="宋体" w:cs="宋体" w:hint="eastAsia"/>
          <w:kern w:val="2"/>
          <w:szCs w:val="21"/>
        </w:rPr>
        <w:t>7.一旦我方中标,我方将根据采购文件的规定，严格履行合同的责任和义务,并保证在采购文件规定的时间完成项目，交付买方验收、使用。</w:t>
      </w:r>
    </w:p>
    <w:p w:rsidR="00030B2C" w:rsidRDefault="00B77D74">
      <w:pPr>
        <w:pStyle w:val="ae"/>
        <w:spacing w:before="0" w:after="0" w:line="420" w:lineRule="exact"/>
        <w:ind w:firstLineChars="200"/>
        <w:rPr>
          <w:rFonts w:ascii="宋体" w:hAnsi="宋体" w:cs="宋体"/>
          <w:kern w:val="2"/>
          <w:szCs w:val="21"/>
        </w:rPr>
      </w:pPr>
      <w:r>
        <w:rPr>
          <w:rFonts w:ascii="宋体" w:hAnsi="宋体" w:cs="宋体" w:hint="eastAsia"/>
          <w:kern w:val="2"/>
          <w:szCs w:val="21"/>
        </w:rPr>
        <w:t>8.遵守采购文件中要求的收费项目和标准。</w:t>
      </w:r>
    </w:p>
    <w:p w:rsidR="00030B2C" w:rsidRDefault="00B77D74">
      <w:pPr>
        <w:pStyle w:val="ae"/>
        <w:spacing w:before="0" w:after="0" w:line="420" w:lineRule="exact"/>
        <w:ind w:firstLineChars="200"/>
        <w:rPr>
          <w:rFonts w:ascii="宋体" w:hAnsi="宋体" w:cs="宋体"/>
          <w:kern w:val="2"/>
          <w:szCs w:val="21"/>
        </w:rPr>
      </w:pPr>
      <w:r>
        <w:rPr>
          <w:rFonts w:ascii="宋体" w:hAnsi="宋体" w:cs="宋体" w:hint="eastAsia"/>
          <w:kern w:val="2"/>
          <w:szCs w:val="21"/>
        </w:rPr>
        <w:t>9.与本投标有关的正式通讯地址为：</w:t>
      </w:r>
    </w:p>
    <w:p w:rsidR="00030B2C" w:rsidRDefault="00B77D74">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地        址：</w:t>
      </w:r>
    </w:p>
    <w:p w:rsidR="00030B2C" w:rsidRDefault="00B77D74">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邮        编：</w:t>
      </w:r>
    </w:p>
    <w:p w:rsidR="00030B2C" w:rsidRDefault="00B77D74">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电        话：</w:t>
      </w:r>
    </w:p>
    <w:p w:rsidR="00030B2C" w:rsidRDefault="00B77D74">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传        真：</w:t>
      </w:r>
    </w:p>
    <w:p w:rsidR="00030B2C" w:rsidRDefault="00B77D74">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投标人开户行：</w:t>
      </w:r>
    </w:p>
    <w:p w:rsidR="00030B2C" w:rsidRDefault="00B77D74">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 xml:space="preserve">账        户： </w:t>
      </w:r>
    </w:p>
    <w:p w:rsidR="00030B2C" w:rsidRDefault="00B77D74">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 xml:space="preserve">投标人授权代表姓名（签字）： </w:t>
      </w:r>
    </w:p>
    <w:p w:rsidR="00030B2C" w:rsidRDefault="00B77D74">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 xml:space="preserve">投标人名称（公章）： </w:t>
      </w:r>
    </w:p>
    <w:p w:rsidR="00030B2C" w:rsidRDefault="00B77D74">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日        期：________年____月____日</w:t>
      </w:r>
    </w:p>
    <w:p w:rsidR="00030B2C" w:rsidRDefault="00030B2C" w:rsidP="00CA79B0">
      <w:pPr>
        <w:snapToGrid w:val="0"/>
        <w:spacing w:before="50" w:afterLines="50"/>
        <w:jc w:val="left"/>
        <w:rPr>
          <w:rFonts w:ascii="宋体" w:hAnsi="宋体" w:cs="宋体"/>
          <w:sz w:val="24"/>
          <w:szCs w:val="20"/>
        </w:rPr>
      </w:pPr>
    </w:p>
    <w:p w:rsidR="00030B2C" w:rsidRDefault="00030B2C">
      <w:pPr>
        <w:ind w:firstLineChars="800" w:firstLine="1920"/>
        <w:rPr>
          <w:rFonts w:ascii="宋体" w:hAnsi="宋体" w:cs="宋体"/>
          <w:sz w:val="24"/>
          <w:szCs w:val="24"/>
        </w:rPr>
      </w:pPr>
    </w:p>
    <w:p w:rsidR="00030B2C" w:rsidRDefault="00B77D74">
      <w:pPr>
        <w:jc w:val="center"/>
        <w:rPr>
          <w:rFonts w:ascii="宋体" w:hAnsi="宋体" w:cs="宋体"/>
          <w:b/>
          <w:bCs/>
          <w:sz w:val="24"/>
        </w:rPr>
      </w:pPr>
      <w:bookmarkStart w:id="40" w:name="_Toc462564147"/>
      <w:bookmarkStart w:id="41" w:name="_Toc120614284"/>
      <w:r>
        <w:rPr>
          <w:rFonts w:ascii="宋体" w:hAnsi="宋体" w:cs="宋体" w:hint="eastAsia"/>
          <w:b/>
          <w:sz w:val="32"/>
          <w:szCs w:val="32"/>
        </w:rPr>
        <w:t>二、投标人资质、业绩审核索引表</w:t>
      </w:r>
    </w:p>
    <w:p w:rsidR="00030B2C" w:rsidRDefault="00B77D74">
      <w:pPr>
        <w:jc w:val="center"/>
        <w:rPr>
          <w:rFonts w:ascii="宋体" w:hAnsi="宋体" w:cs="宋体"/>
          <w:b/>
          <w:bCs/>
        </w:rPr>
      </w:pPr>
      <w:r>
        <w:rPr>
          <w:rFonts w:ascii="宋体" w:hAnsi="宋体" w:cs="宋体" w:hint="eastAsia"/>
          <w:kern w:val="0"/>
        </w:rPr>
        <w:t>（</w:t>
      </w:r>
      <w:r>
        <w:rPr>
          <w:rFonts w:ascii="宋体" w:hAnsi="宋体" w:cs="宋体" w:hint="eastAsia"/>
        </w:rPr>
        <w:t>必须详细应答，如实填写）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0"/>
        <w:gridCol w:w="4475"/>
        <w:gridCol w:w="1985"/>
        <w:gridCol w:w="1559"/>
      </w:tblGrid>
      <w:tr w:rsidR="00030B2C">
        <w:trPr>
          <w:trHeight w:val="567"/>
          <w:jc w:val="center"/>
        </w:trPr>
        <w:tc>
          <w:tcPr>
            <w:tcW w:w="770" w:type="dxa"/>
            <w:noWrap/>
            <w:vAlign w:val="center"/>
          </w:tcPr>
          <w:p w:rsidR="00030B2C" w:rsidRDefault="00B77D74">
            <w:pPr>
              <w:rPr>
                <w:rFonts w:ascii="宋体" w:hAnsi="宋体" w:cs="宋体"/>
                <w:b/>
              </w:rPr>
            </w:pPr>
            <w:r>
              <w:rPr>
                <w:rFonts w:ascii="宋体" w:hAnsi="宋体" w:cs="宋体" w:hint="eastAsia"/>
                <w:b/>
              </w:rPr>
              <w:t>序号</w:t>
            </w:r>
          </w:p>
        </w:tc>
        <w:tc>
          <w:tcPr>
            <w:tcW w:w="4475" w:type="dxa"/>
            <w:noWrap/>
            <w:vAlign w:val="center"/>
          </w:tcPr>
          <w:p w:rsidR="00030B2C" w:rsidRDefault="00B77D74">
            <w:pPr>
              <w:ind w:firstLineChars="200" w:firstLine="422"/>
              <w:jc w:val="center"/>
              <w:rPr>
                <w:rFonts w:ascii="宋体" w:hAnsi="宋体" w:cs="宋体"/>
                <w:b/>
              </w:rPr>
            </w:pPr>
            <w:r>
              <w:rPr>
                <w:rFonts w:ascii="宋体" w:hAnsi="宋体" w:cs="宋体" w:hint="eastAsia"/>
                <w:b/>
              </w:rPr>
              <w:t>项目</w:t>
            </w:r>
          </w:p>
        </w:tc>
        <w:tc>
          <w:tcPr>
            <w:tcW w:w="1985" w:type="dxa"/>
            <w:noWrap/>
            <w:vAlign w:val="center"/>
          </w:tcPr>
          <w:p w:rsidR="00030B2C" w:rsidRDefault="00B77D74">
            <w:pPr>
              <w:ind w:firstLineChars="200" w:firstLine="422"/>
              <w:jc w:val="center"/>
              <w:rPr>
                <w:rFonts w:ascii="宋体" w:hAnsi="宋体" w:cs="宋体"/>
                <w:b/>
              </w:rPr>
            </w:pPr>
            <w:r>
              <w:rPr>
                <w:rFonts w:ascii="宋体" w:hAnsi="宋体" w:cs="宋体" w:hint="eastAsia"/>
                <w:b/>
              </w:rPr>
              <w:t>说明</w:t>
            </w:r>
          </w:p>
        </w:tc>
        <w:tc>
          <w:tcPr>
            <w:tcW w:w="1559" w:type="dxa"/>
            <w:noWrap/>
            <w:vAlign w:val="center"/>
          </w:tcPr>
          <w:p w:rsidR="00030B2C" w:rsidRDefault="00B77D74">
            <w:pPr>
              <w:jc w:val="center"/>
              <w:rPr>
                <w:rFonts w:ascii="宋体" w:hAnsi="宋体" w:cs="宋体"/>
                <w:b/>
              </w:rPr>
            </w:pPr>
            <w:r>
              <w:rPr>
                <w:rFonts w:ascii="宋体" w:hAnsi="宋体" w:cs="宋体" w:hint="eastAsia"/>
                <w:b/>
              </w:rPr>
              <w:t>所在页码</w:t>
            </w:r>
          </w:p>
        </w:tc>
      </w:tr>
      <w:tr w:rsidR="00030B2C">
        <w:trPr>
          <w:trHeight w:val="567"/>
          <w:jc w:val="center"/>
        </w:trPr>
        <w:tc>
          <w:tcPr>
            <w:tcW w:w="770" w:type="dxa"/>
            <w:noWrap/>
            <w:vAlign w:val="center"/>
          </w:tcPr>
          <w:p w:rsidR="00030B2C" w:rsidRDefault="00B77D74">
            <w:pPr>
              <w:jc w:val="center"/>
              <w:rPr>
                <w:rFonts w:ascii="宋体" w:hAnsi="宋体" w:cs="宋体"/>
              </w:rPr>
            </w:pPr>
            <w:r>
              <w:rPr>
                <w:rFonts w:ascii="宋体" w:hAnsi="宋体" w:cs="宋体" w:hint="eastAsia"/>
              </w:rPr>
              <w:t>1</w:t>
            </w:r>
          </w:p>
        </w:tc>
        <w:tc>
          <w:tcPr>
            <w:tcW w:w="4475" w:type="dxa"/>
            <w:noWrap/>
            <w:vAlign w:val="center"/>
          </w:tcPr>
          <w:p w:rsidR="00030B2C" w:rsidRDefault="00B77D74">
            <w:pPr>
              <w:jc w:val="center"/>
              <w:rPr>
                <w:rFonts w:ascii="宋体" w:hAnsi="宋体" w:cs="宋体"/>
              </w:rPr>
            </w:pPr>
            <w:r>
              <w:rPr>
                <w:rFonts w:ascii="宋体" w:hAnsi="宋体" w:cs="宋体" w:hint="eastAsia"/>
              </w:rPr>
              <w:t>企业法人营业执照副本复印件</w:t>
            </w:r>
          </w:p>
        </w:tc>
        <w:tc>
          <w:tcPr>
            <w:tcW w:w="1985" w:type="dxa"/>
            <w:noWrap/>
            <w:vAlign w:val="center"/>
          </w:tcPr>
          <w:p w:rsidR="00030B2C" w:rsidRDefault="00B77D74">
            <w:pPr>
              <w:jc w:val="center"/>
              <w:rPr>
                <w:rFonts w:ascii="宋体" w:hAnsi="宋体" w:cs="宋体"/>
              </w:rPr>
            </w:pPr>
            <w:r>
              <w:rPr>
                <w:rFonts w:ascii="宋体" w:hAnsi="宋体" w:cs="宋体" w:hint="eastAsia"/>
              </w:rPr>
              <w:t>经年检，加盖公司公章</w:t>
            </w:r>
          </w:p>
        </w:tc>
        <w:tc>
          <w:tcPr>
            <w:tcW w:w="1559" w:type="dxa"/>
            <w:noWrap/>
            <w:vAlign w:val="center"/>
          </w:tcPr>
          <w:p w:rsidR="00030B2C" w:rsidRDefault="00030B2C">
            <w:pPr>
              <w:ind w:firstLineChars="200" w:firstLine="422"/>
              <w:jc w:val="center"/>
              <w:rPr>
                <w:rFonts w:ascii="宋体" w:hAnsi="宋体" w:cs="宋体"/>
                <w:b/>
              </w:rPr>
            </w:pPr>
          </w:p>
        </w:tc>
      </w:tr>
      <w:tr w:rsidR="00030B2C">
        <w:trPr>
          <w:trHeight w:val="567"/>
          <w:jc w:val="center"/>
        </w:trPr>
        <w:tc>
          <w:tcPr>
            <w:tcW w:w="770" w:type="dxa"/>
            <w:noWrap/>
            <w:vAlign w:val="center"/>
          </w:tcPr>
          <w:p w:rsidR="00030B2C" w:rsidRDefault="00B77D74">
            <w:pPr>
              <w:jc w:val="center"/>
              <w:rPr>
                <w:rFonts w:ascii="宋体" w:hAnsi="宋体" w:cs="宋体"/>
              </w:rPr>
            </w:pPr>
            <w:r>
              <w:rPr>
                <w:rFonts w:ascii="宋体" w:hAnsi="宋体" w:cs="宋体" w:hint="eastAsia"/>
              </w:rPr>
              <w:t>2</w:t>
            </w:r>
          </w:p>
        </w:tc>
        <w:tc>
          <w:tcPr>
            <w:tcW w:w="4475" w:type="dxa"/>
            <w:noWrap/>
            <w:vAlign w:val="center"/>
          </w:tcPr>
          <w:p w:rsidR="00030B2C" w:rsidRDefault="00B77D74">
            <w:pPr>
              <w:jc w:val="center"/>
              <w:rPr>
                <w:rFonts w:ascii="宋体" w:hAnsi="宋体" w:cs="宋体"/>
              </w:rPr>
            </w:pPr>
            <w:r>
              <w:rPr>
                <w:rFonts w:ascii="宋体" w:hAnsi="宋体" w:cs="宋体" w:hint="eastAsia"/>
              </w:rPr>
              <w:t>税务登记证复印件</w:t>
            </w:r>
          </w:p>
        </w:tc>
        <w:tc>
          <w:tcPr>
            <w:tcW w:w="1985" w:type="dxa"/>
            <w:noWrap/>
            <w:vAlign w:val="center"/>
          </w:tcPr>
          <w:p w:rsidR="00030B2C" w:rsidRDefault="00B77D74">
            <w:pPr>
              <w:jc w:val="center"/>
              <w:rPr>
                <w:rFonts w:ascii="宋体" w:hAnsi="宋体" w:cs="宋体"/>
              </w:rPr>
            </w:pPr>
            <w:r>
              <w:rPr>
                <w:rFonts w:ascii="宋体" w:hAnsi="宋体" w:cs="宋体" w:hint="eastAsia"/>
              </w:rPr>
              <w:t>加盖公司公章</w:t>
            </w:r>
          </w:p>
        </w:tc>
        <w:tc>
          <w:tcPr>
            <w:tcW w:w="1559" w:type="dxa"/>
            <w:noWrap/>
            <w:vAlign w:val="center"/>
          </w:tcPr>
          <w:p w:rsidR="00030B2C" w:rsidRDefault="00030B2C">
            <w:pPr>
              <w:ind w:firstLineChars="200" w:firstLine="422"/>
              <w:jc w:val="center"/>
              <w:rPr>
                <w:rFonts w:ascii="宋体" w:hAnsi="宋体" w:cs="宋体"/>
                <w:b/>
              </w:rPr>
            </w:pPr>
          </w:p>
        </w:tc>
      </w:tr>
      <w:tr w:rsidR="00030B2C">
        <w:trPr>
          <w:trHeight w:val="567"/>
          <w:jc w:val="center"/>
        </w:trPr>
        <w:tc>
          <w:tcPr>
            <w:tcW w:w="770" w:type="dxa"/>
            <w:noWrap/>
            <w:vAlign w:val="center"/>
          </w:tcPr>
          <w:p w:rsidR="00030B2C" w:rsidRDefault="00B77D74">
            <w:pPr>
              <w:jc w:val="center"/>
              <w:rPr>
                <w:rFonts w:ascii="宋体" w:hAnsi="宋体" w:cs="宋体"/>
              </w:rPr>
            </w:pPr>
            <w:r>
              <w:rPr>
                <w:rFonts w:ascii="宋体" w:hAnsi="宋体" w:cs="宋体" w:hint="eastAsia"/>
              </w:rPr>
              <w:t>3</w:t>
            </w:r>
          </w:p>
        </w:tc>
        <w:tc>
          <w:tcPr>
            <w:tcW w:w="4475" w:type="dxa"/>
            <w:noWrap/>
            <w:vAlign w:val="center"/>
          </w:tcPr>
          <w:p w:rsidR="00030B2C" w:rsidRDefault="00B77D74">
            <w:pPr>
              <w:jc w:val="center"/>
              <w:rPr>
                <w:rFonts w:ascii="宋体" w:hAnsi="宋体" w:cs="宋体"/>
              </w:rPr>
            </w:pPr>
            <w:r>
              <w:rPr>
                <w:rFonts w:ascii="宋体" w:hAnsi="宋体" w:cs="宋体" w:hint="eastAsia"/>
              </w:rPr>
              <w:t>组织机构代码证复印件</w:t>
            </w:r>
          </w:p>
        </w:tc>
        <w:tc>
          <w:tcPr>
            <w:tcW w:w="1985" w:type="dxa"/>
            <w:noWrap/>
            <w:vAlign w:val="center"/>
          </w:tcPr>
          <w:p w:rsidR="00030B2C" w:rsidRDefault="00B77D74">
            <w:pPr>
              <w:jc w:val="center"/>
              <w:rPr>
                <w:rFonts w:ascii="宋体" w:hAnsi="宋体" w:cs="宋体"/>
              </w:rPr>
            </w:pPr>
            <w:r>
              <w:rPr>
                <w:rFonts w:ascii="宋体" w:hAnsi="宋体" w:cs="宋体" w:hint="eastAsia"/>
              </w:rPr>
              <w:t>加盖公司公章</w:t>
            </w:r>
          </w:p>
        </w:tc>
        <w:tc>
          <w:tcPr>
            <w:tcW w:w="1559" w:type="dxa"/>
            <w:noWrap/>
            <w:vAlign w:val="center"/>
          </w:tcPr>
          <w:p w:rsidR="00030B2C" w:rsidRDefault="00030B2C">
            <w:pPr>
              <w:ind w:firstLineChars="200" w:firstLine="422"/>
              <w:jc w:val="center"/>
              <w:rPr>
                <w:rFonts w:ascii="宋体" w:hAnsi="宋体" w:cs="宋体"/>
                <w:b/>
              </w:rPr>
            </w:pPr>
          </w:p>
        </w:tc>
      </w:tr>
      <w:tr w:rsidR="00030B2C">
        <w:trPr>
          <w:trHeight w:val="567"/>
          <w:jc w:val="center"/>
        </w:trPr>
        <w:tc>
          <w:tcPr>
            <w:tcW w:w="770" w:type="dxa"/>
            <w:noWrap/>
            <w:vAlign w:val="center"/>
          </w:tcPr>
          <w:p w:rsidR="00030B2C" w:rsidRDefault="00B77D74">
            <w:pPr>
              <w:jc w:val="center"/>
              <w:rPr>
                <w:rFonts w:ascii="宋体" w:hAnsi="宋体" w:cs="宋体"/>
              </w:rPr>
            </w:pPr>
            <w:r>
              <w:rPr>
                <w:rFonts w:ascii="宋体" w:hAnsi="宋体" w:cs="宋体" w:hint="eastAsia"/>
              </w:rPr>
              <w:t>4</w:t>
            </w:r>
          </w:p>
        </w:tc>
        <w:tc>
          <w:tcPr>
            <w:tcW w:w="4475" w:type="dxa"/>
            <w:noWrap/>
            <w:vAlign w:val="center"/>
          </w:tcPr>
          <w:p w:rsidR="00030B2C" w:rsidRDefault="00B77D74">
            <w:pPr>
              <w:jc w:val="center"/>
              <w:rPr>
                <w:rFonts w:ascii="宋体" w:hAnsi="宋体" w:cs="宋体"/>
              </w:rPr>
            </w:pPr>
            <w:r>
              <w:rPr>
                <w:rFonts w:ascii="宋体" w:hAnsi="宋体" w:cs="宋体" w:hint="eastAsia"/>
              </w:rPr>
              <w:t>法定代表身份证明</w:t>
            </w:r>
          </w:p>
        </w:tc>
        <w:tc>
          <w:tcPr>
            <w:tcW w:w="1985" w:type="dxa"/>
            <w:noWrap/>
            <w:vAlign w:val="center"/>
          </w:tcPr>
          <w:p w:rsidR="00030B2C" w:rsidRDefault="00B77D74">
            <w:pPr>
              <w:jc w:val="center"/>
              <w:rPr>
                <w:rFonts w:ascii="宋体" w:hAnsi="宋体" w:cs="宋体"/>
              </w:rPr>
            </w:pPr>
            <w:r>
              <w:rPr>
                <w:rFonts w:ascii="宋体" w:hAnsi="宋体" w:cs="宋体" w:hint="eastAsia"/>
              </w:rPr>
              <w:t>复印件，原件备查</w:t>
            </w:r>
          </w:p>
        </w:tc>
        <w:tc>
          <w:tcPr>
            <w:tcW w:w="1559" w:type="dxa"/>
            <w:noWrap/>
            <w:vAlign w:val="center"/>
          </w:tcPr>
          <w:p w:rsidR="00030B2C" w:rsidRDefault="00030B2C">
            <w:pPr>
              <w:ind w:firstLineChars="200" w:firstLine="422"/>
              <w:jc w:val="center"/>
              <w:rPr>
                <w:rFonts w:ascii="宋体" w:hAnsi="宋体" w:cs="宋体"/>
                <w:b/>
              </w:rPr>
            </w:pPr>
          </w:p>
        </w:tc>
      </w:tr>
      <w:tr w:rsidR="00030B2C">
        <w:trPr>
          <w:trHeight w:val="567"/>
          <w:jc w:val="center"/>
        </w:trPr>
        <w:tc>
          <w:tcPr>
            <w:tcW w:w="770" w:type="dxa"/>
            <w:noWrap/>
            <w:vAlign w:val="center"/>
          </w:tcPr>
          <w:p w:rsidR="00030B2C" w:rsidRDefault="00B77D74">
            <w:pPr>
              <w:jc w:val="center"/>
              <w:rPr>
                <w:rFonts w:ascii="宋体" w:hAnsi="宋体" w:cs="宋体"/>
              </w:rPr>
            </w:pPr>
            <w:r>
              <w:rPr>
                <w:rFonts w:ascii="宋体" w:hAnsi="宋体" w:cs="宋体" w:hint="eastAsia"/>
              </w:rPr>
              <w:lastRenderedPageBreak/>
              <w:t>5</w:t>
            </w:r>
          </w:p>
        </w:tc>
        <w:tc>
          <w:tcPr>
            <w:tcW w:w="4475" w:type="dxa"/>
            <w:noWrap/>
            <w:vAlign w:val="center"/>
          </w:tcPr>
          <w:p w:rsidR="00030B2C" w:rsidRDefault="00B77D74">
            <w:pPr>
              <w:jc w:val="center"/>
              <w:rPr>
                <w:rFonts w:ascii="宋体" w:hAnsi="宋体" w:cs="宋体"/>
              </w:rPr>
            </w:pPr>
            <w:r>
              <w:rPr>
                <w:rFonts w:ascii="宋体" w:hAnsi="宋体" w:cs="宋体" w:hint="eastAsia"/>
              </w:rPr>
              <w:t>投标人若非生产者，须提供生产者或其驻中国办事机构（或生产者授权的中国境内最高级别代理机构）针对本项目的专项授权书原件(加盖公章)或投标人取得的产品代理证书</w:t>
            </w:r>
          </w:p>
        </w:tc>
        <w:tc>
          <w:tcPr>
            <w:tcW w:w="1985" w:type="dxa"/>
            <w:noWrap/>
            <w:vAlign w:val="center"/>
          </w:tcPr>
          <w:p w:rsidR="00030B2C" w:rsidRDefault="00B77D74">
            <w:pPr>
              <w:jc w:val="center"/>
              <w:rPr>
                <w:rFonts w:ascii="宋体" w:hAnsi="宋体" w:cs="宋体"/>
              </w:rPr>
            </w:pPr>
            <w:r>
              <w:rPr>
                <w:rFonts w:ascii="宋体" w:hAnsi="宋体" w:cs="宋体" w:hint="eastAsia"/>
              </w:rPr>
              <w:t>原件</w:t>
            </w:r>
          </w:p>
        </w:tc>
        <w:tc>
          <w:tcPr>
            <w:tcW w:w="1559" w:type="dxa"/>
            <w:noWrap/>
            <w:vAlign w:val="center"/>
          </w:tcPr>
          <w:p w:rsidR="00030B2C" w:rsidRDefault="00030B2C">
            <w:pPr>
              <w:ind w:firstLineChars="200" w:firstLine="422"/>
              <w:jc w:val="center"/>
              <w:rPr>
                <w:rFonts w:ascii="宋体" w:hAnsi="宋体" w:cs="宋体"/>
                <w:b/>
              </w:rPr>
            </w:pPr>
          </w:p>
        </w:tc>
      </w:tr>
      <w:tr w:rsidR="00030B2C">
        <w:trPr>
          <w:trHeight w:val="567"/>
          <w:jc w:val="center"/>
        </w:trPr>
        <w:tc>
          <w:tcPr>
            <w:tcW w:w="770" w:type="dxa"/>
            <w:noWrap/>
            <w:vAlign w:val="center"/>
          </w:tcPr>
          <w:p w:rsidR="00030B2C" w:rsidRDefault="00B77D74">
            <w:pPr>
              <w:jc w:val="center"/>
              <w:rPr>
                <w:rFonts w:ascii="宋体" w:hAnsi="宋体" w:cs="宋体"/>
              </w:rPr>
            </w:pPr>
            <w:r>
              <w:rPr>
                <w:rFonts w:ascii="宋体" w:hAnsi="宋体" w:cs="宋体" w:hint="eastAsia"/>
              </w:rPr>
              <w:t>6</w:t>
            </w:r>
          </w:p>
        </w:tc>
        <w:tc>
          <w:tcPr>
            <w:tcW w:w="4475" w:type="dxa"/>
            <w:noWrap/>
            <w:vAlign w:val="center"/>
          </w:tcPr>
          <w:p w:rsidR="00030B2C" w:rsidRDefault="00B77D74">
            <w:pPr>
              <w:jc w:val="center"/>
              <w:rPr>
                <w:rFonts w:ascii="宋体" w:hAnsi="宋体" w:cs="宋体"/>
              </w:rPr>
            </w:pPr>
            <w:r>
              <w:rPr>
                <w:rFonts w:ascii="宋体" w:hAnsi="宋体" w:cs="宋体" w:hint="eastAsia"/>
              </w:rPr>
              <w:t>法定代表授权委托书</w:t>
            </w:r>
          </w:p>
        </w:tc>
        <w:tc>
          <w:tcPr>
            <w:tcW w:w="1985" w:type="dxa"/>
            <w:noWrap/>
            <w:vAlign w:val="center"/>
          </w:tcPr>
          <w:p w:rsidR="00030B2C" w:rsidRDefault="00B77D74">
            <w:pPr>
              <w:jc w:val="center"/>
              <w:rPr>
                <w:rFonts w:ascii="宋体" w:hAnsi="宋体" w:cs="宋体"/>
              </w:rPr>
            </w:pPr>
            <w:r>
              <w:rPr>
                <w:rFonts w:ascii="宋体" w:hAnsi="宋体" w:cs="宋体" w:hint="eastAsia"/>
              </w:rPr>
              <w:t>原件</w:t>
            </w:r>
          </w:p>
        </w:tc>
        <w:tc>
          <w:tcPr>
            <w:tcW w:w="1559" w:type="dxa"/>
            <w:noWrap/>
            <w:vAlign w:val="center"/>
          </w:tcPr>
          <w:p w:rsidR="00030B2C" w:rsidRDefault="00030B2C">
            <w:pPr>
              <w:ind w:firstLineChars="200" w:firstLine="420"/>
              <w:jc w:val="center"/>
              <w:rPr>
                <w:rFonts w:ascii="宋体" w:hAnsi="宋体" w:cs="宋体"/>
              </w:rPr>
            </w:pPr>
          </w:p>
        </w:tc>
      </w:tr>
      <w:tr w:rsidR="00030B2C">
        <w:trPr>
          <w:trHeight w:val="567"/>
          <w:jc w:val="center"/>
        </w:trPr>
        <w:tc>
          <w:tcPr>
            <w:tcW w:w="770" w:type="dxa"/>
            <w:noWrap/>
            <w:vAlign w:val="center"/>
          </w:tcPr>
          <w:p w:rsidR="00030B2C" w:rsidRDefault="00B77D74">
            <w:pPr>
              <w:jc w:val="center"/>
              <w:rPr>
                <w:rFonts w:ascii="宋体" w:hAnsi="宋体" w:cs="宋体"/>
              </w:rPr>
            </w:pPr>
            <w:r>
              <w:rPr>
                <w:rFonts w:ascii="宋体" w:hAnsi="宋体" w:cs="宋体" w:hint="eastAsia"/>
              </w:rPr>
              <w:t>7</w:t>
            </w:r>
          </w:p>
        </w:tc>
        <w:tc>
          <w:tcPr>
            <w:tcW w:w="4475" w:type="dxa"/>
            <w:noWrap/>
            <w:vAlign w:val="center"/>
          </w:tcPr>
          <w:p w:rsidR="00030B2C" w:rsidRDefault="00B77D74">
            <w:pPr>
              <w:ind w:firstLineChars="200" w:firstLine="420"/>
              <w:jc w:val="center"/>
              <w:rPr>
                <w:rFonts w:ascii="宋体" w:hAnsi="宋体" w:cs="宋体"/>
              </w:rPr>
            </w:pPr>
            <w:r>
              <w:rPr>
                <w:rFonts w:ascii="宋体" w:hAnsi="宋体" w:cs="宋体" w:hint="eastAsia"/>
              </w:rPr>
              <w:t>委托代理人身份证明</w:t>
            </w:r>
          </w:p>
        </w:tc>
        <w:tc>
          <w:tcPr>
            <w:tcW w:w="1985" w:type="dxa"/>
            <w:noWrap/>
            <w:vAlign w:val="center"/>
          </w:tcPr>
          <w:p w:rsidR="00030B2C" w:rsidRDefault="00B77D74">
            <w:pPr>
              <w:jc w:val="center"/>
              <w:rPr>
                <w:rFonts w:ascii="宋体" w:hAnsi="宋体" w:cs="宋体"/>
              </w:rPr>
            </w:pPr>
            <w:r>
              <w:rPr>
                <w:rFonts w:ascii="宋体" w:hAnsi="宋体" w:cs="宋体" w:hint="eastAsia"/>
              </w:rPr>
              <w:t>复印件，原件备查</w:t>
            </w:r>
          </w:p>
        </w:tc>
        <w:tc>
          <w:tcPr>
            <w:tcW w:w="1559" w:type="dxa"/>
            <w:noWrap/>
            <w:vAlign w:val="center"/>
          </w:tcPr>
          <w:p w:rsidR="00030B2C" w:rsidRDefault="00030B2C">
            <w:pPr>
              <w:ind w:firstLineChars="200" w:firstLine="420"/>
              <w:jc w:val="center"/>
              <w:rPr>
                <w:rFonts w:ascii="宋体" w:hAnsi="宋体" w:cs="宋体"/>
              </w:rPr>
            </w:pPr>
          </w:p>
        </w:tc>
      </w:tr>
      <w:tr w:rsidR="00030B2C">
        <w:trPr>
          <w:trHeight w:val="567"/>
          <w:jc w:val="center"/>
        </w:trPr>
        <w:tc>
          <w:tcPr>
            <w:tcW w:w="770" w:type="dxa"/>
            <w:noWrap/>
            <w:vAlign w:val="center"/>
          </w:tcPr>
          <w:p w:rsidR="00030B2C" w:rsidRDefault="00B77D74">
            <w:pPr>
              <w:jc w:val="center"/>
              <w:rPr>
                <w:rFonts w:ascii="宋体" w:hAnsi="宋体" w:cs="宋体"/>
              </w:rPr>
            </w:pPr>
            <w:r>
              <w:rPr>
                <w:rFonts w:ascii="宋体" w:hAnsi="宋体" w:cs="宋体" w:hint="eastAsia"/>
              </w:rPr>
              <w:t>8</w:t>
            </w:r>
          </w:p>
        </w:tc>
        <w:tc>
          <w:tcPr>
            <w:tcW w:w="4475" w:type="dxa"/>
            <w:noWrap/>
            <w:vAlign w:val="center"/>
          </w:tcPr>
          <w:p w:rsidR="00030B2C" w:rsidRDefault="00B77D74">
            <w:pPr>
              <w:ind w:firstLineChars="200" w:firstLine="420"/>
              <w:jc w:val="center"/>
              <w:rPr>
                <w:rFonts w:ascii="宋体" w:hAnsi="宋体" w:cs="宋体"/>
              </w:rPr>
            </w:pPr>
            <w:r>
              <w:rPr>
                <w:rFonts w:ascii="宋体" w:hAnsi="宋体" w:cs="宋体" w:hint="eastAsia"/>
              </w:rPr>
              <w:t>原厂质保承诺函</w:t>
            </w:r>
          </w:p>
        </w:tc>
        <w:tc>
          <w:tcPr>
            <w:tcW w:w="1985" w:type="dxa"/>
            <w:noWrap/>
            <w:vAlign w:val="center"/>
          </w:tcPr>
          <w:p w:rsidR="00030B2C" w:rsidRDefault="00B77D74">
            <w:pPr>
              <w:jc w:val="center"/>
              <w:rPr>
                <w:rFonts w:ascii="宋体" w:hAnsi="宋体" w:cs="宋体"/>
              </w:rPr>
            </w:pPr>
            <w:r>
              <w:rPr>
                <w:rFonts w:ascii="宋体" w:hAnsi="宋体" w:cs="宋体" w:hint="eastAsia"/>
              </w:rPr>
              <w:t>原件</w:t>
            </w:r>
          </w:p>
        </w:tc>
        <w:tc>
          <w:tcPr>
            <w:tcW w:w="1559" w:type="dxa"/>
            <w:noWrap/>
            <w:vAlign w:val="center"/>
          </w:tcPr>
          <w:p w:rsidR="00030B2C" w:rsidRDefault="00030B2C">
            <w:pPr>
              <w:ind w:firstLineChars="200" w:firstLine="420"/>
              <w:jc w:val="center"/>
              <w:rPr>
                <w:rFonts w:ascii="宋体" w:hAnsi="宋体" w:cs="宋体"/>
              </w:rPr>
            </w:pPr>
          </w:p>
        </w:tc>
      </w:tr>
      <w:tr w:rsidR="00030B2C">
        <w:trPr>
          <w:trHeight w:val="567"/>
          <w:jc w:val="center"/>
        </w:trPr>
        <w:tc>
          <w:tcPr>
            <w:tcW w:w="770" w:type="dxa"/>
            <w:noWrap/>
            <w:vAlign w:val="center"/>
          </w:tcPr>
          <w:p w:rsidR="00030B2C" w:rsidRDefault="00B77D74">
            <w:pPr>
              <w:jc w:val="center"/>
              <w:rPr>
                <w:rFonts w:ascii="宋体" w:hAnsi="宋体" w:cs="宋体"/>
              </w:rPr>
            </w:pPr>
            <w:r>
              <w:rPr>
                <w:rFonts w:ascii="宋体" w:hAnsi="宋体" w:cs="宋体" w:hint="eastAsia"/>
              </w:rPr>
              <w:t>9</w:t>
            </w:r>
          </w:p>
        </w:tc>
        <w:tc>
          <w:tcPr>
            <w:tcW w:w="4475" w:type="dxa"/>
            <w:noWrap/>
            <w:vAlign w:val="center"/>
          </w:tcPr>
          <w:p w:rsidR="00030B2C" w:rsidRDefault="00B77D74">
            <w:pPr>
              <w:jc w:val="center"/>
              <w:rPr>
                <w:rFonts w:ascii="宋体" w:hAnsi="宋体" w:cs="宋体"/>
              </w:rPr>
            </w:pPr>
            <w:r>
              <w:rPr>
                <w:rFonts w:ascii="宋体" w:hAnsi="宋体" w:cs="宋体" w:hint="eastAsia"/>
              </w:rPr>
              <w:t>业绩证明</w:t>
            </w:r>
          </w:p>
        </w:tc>
        <w:tc>
          <w:tcPr>
            <w:tcW w:w="1985" w:type="dxa"/>
            <w:noWrap/>
            <w:vAlign w:val="center"/>
          </w:tcPr>
          <w:p w:rsidR="00030B2C" w:rsidRDefault="00B77D74">
            <w:pPr>
              <w:jc w:val="center"/>
              <w:rPr>
                <w:rFonts w:ascii="宋体" w:hAnsi="宋体" w:cs="宋体"/>
              </w:rPr>
            </w:pPr>
            <w:r>
              <w:rPr>
                <w:rFonts w:ascii="宋体" w:hAnsi="宋体" w:cs="宋体" w:hint="eastAsia"/>
              </w:rPr>
              <w:t>复印件，原件备查</w:t>
            </w:r>
          </w:p>
        </w:tc>
        <w:tc>
          <w:tcPr>
            <w:tcW w:w="1559" w:type="dxa"/>
            <w:noWrap/>
            <w:vAlign w:val="center"/>
          </w:tcPr>
          <w:p w:rsidR="00030B2C" w:rsidRDefault="00030B2C">
            <w:pPr>
              <w:ind w:firstLineChars="200" w:firstLine="420"/>
              <w:jc w:val="center"/>
              <w:rPr>
                <w:rFonts w:ascii="宋体" w:hAnsi="宋体" w:cs="宋体"/>
              </w:rPr>
            </w:pPr>
          </w:p>
        </w:tc>
      </w:tr>
      <w:tr w:rsidR="00030B2C">
        <w:trPr>
          <w:trHeight w:val="567"/>
          <w:jc w:val="center"/>
        </w:trPr>
        <w:tc>
          <w:tcPr>
            <w:tcW w:w="770" w:type="dxa"/>
            <w:noWrap/>
            <w:vAlign w:val="center"/>
          </w:tcPr>
          <w:p w:rsidR="00030B2C" w:rsidRDefault="00B77D74">
            <w:pPr>
              <w:jc w:val="center"/>
              <w:rPr>
                <w:rFonts w:ascii="宋体" w:hAnsi="宋体" w:cs="宋体"/>
              </w:rPr>
            </w:pPr>
            <w:r>
              <w:rPr>
                <w:rFonts w:ascii="宋体" w:hAnsi="宋体" w:cs="宋体" w:hint="eastAsia"/>
              </w:rPr>
              <w:t>10</w:t>
            </w:r>
          </w:p>
        </w:tc>
        <w:tc>
          <w:tcPr>
            <w:tcW w:w="4475" w:type="dxa"/>
            <w:noWrap/>
            <w:vAlign w:val="center"/>
          </w:tcPr>
          <w:p w:rsidR="00030B2C" w:rsidRDefault="00B77D74">
            <w:pPr>
              <w:jc w:val="center"/>
              <w:rPr>
                <w:rFonts w:ascii="宋体" w:hAnsi="宋体" w:cs="宋体"/>
              </w:rPr>
            </w:pPr>
            <w:r>
              <w:rPr>
                <w:rFonts w:ascii="宋体" w:hAnsi="宋体" w:cs="宋体" w:hint="eastAsia"/>
              </w:rPr>
              <w:t>企业基本情况（经营规模、经营状况及行业优势）简介及投标人认为有必要提供的其它文件</w:t>
            </w:r>
          </w:p>
        </w:tc>
        <w:tc>
          <w:tcPr>
            <w:tcW w:w="1985" w:type="dxa"/>
            <w:noWrap/>
            <w:vAlign w:val="center"/>
          </w:tcPr>
          <w:p w:rsidR="00030B2C" w:rsidRDefault="00B77D74">
            <w:pPr>
              <w:jc w:val="center"/>
              <w:rPr>
                <w:rFonts w:ascii="宋体" w:hAnsi="宋体" w:cs="宋体"/>
              </w:rPr>
            </w:pPr>
            <w:r>
              <w:rPr>
                <w:rFonts w:ascii="宋体" w:hAnsi="宋体" w:cs="宋体" w:hint="eastAsia"/>
              </w:rPr>
              <w:t>复印件，原件备查</w:t>
            </w:r>
          </w:p>
        </w:tc>
        <w:tc>
          <w:tcPr>
            <w:tcW w:w="1559" w:type="dxa"/>
            <w:noWrap/>
            <w:vAlign w:val="center"/>
          </w:tcPr>
          <w:p w:rsidR="00030B2C" w:rsidRDefault="00030B2C">
            <w:pPr>
              <w:ind w:firstLineChars="200" w:firstLine="420"/>
              <w:jc w:val="center"/>
              <w:rPr>
                <w:rFonts w:ascii="宋体" w:hAnsi="宋体" w:cs="宋体"/>
              </w:rPr>
            </w:pPr>
          </w:p>
        </w:tc>
      </w:tr>
      <w:tr w:rsidR="00030B2C">
        <w:trPr>
          <w:trHeight w:val="567"/>
          <w:jc w:val="center"/>
        </w:trPr>
        <w:tc>
          <w:tcPr>
            <w:tcW w:w="770" w:type="dxa"/>
            <w:noWrap/>
            <w:vAlign w:val="center"/>
          </w:tcPr>
          <w:p w:rsidR="00030B2C" w:rsidRDefault="00B77D74">
            <w:pPr>
              <w:jc w:val="center"/>
              <w:rPr>
                <w:rFonts w:ascii="宋体" w:hAnsi="宋体" w:cs="宋体"/>
              </w:rPr>
            </w:pPr>
            <w:r>
              <w:rPr>
                <w:rFonts w:ascii="宋体" w:hAnsi="宋体" w:cs="宋体" w:hint="eastAsia"/>
              </w:rPr>
              <w:t>11</w:t>
            </w:r>
          </w:p>
        </w:tc>
        <w:tc>
          <w:tcPr>
            <w:tcW w:w="4475" w:type="dxa"/>
            <w:noWrap/>
            <w:vAlign w:val="center"/>
          </w:tcPr>
          <w:p w:rsidR="00030B2C" w:rsidRDefault="00B77D74">
            <w:pPr>
              <w:jc w:val="center"/>
              <w:rPr>
                <w:rFonts w:ascii="宋体" w:hAnsi="宋体" w:cs="宋体"/>
              </w:rPr>
            </w:pPr>
            <w:r>
              <w:rPr>
                <w:rFonts w:ascii="宋体" w:hAnsi="宋体" w:cs="宋体" w:hint="eastAsia"/>
              </w:rPr>
              <w:t>无违法违规记录声明</w:t>
            </w:r>
          </w:p>
        </w:tc>
        <w:tc>
          <w:tcPr>
            <w:tcW w:w="1985" w:type="dxa"/>
            <w:noWrap/>
            <w:vAlign w:val="center"/>
          </w:tcPr>
          <w:p w:rsidR="00030B2C" w:rsidRDefault="00B77D74">
            <w:pPr>
              <w:jc w:val="center"/>
              <w:rPr>
                <w:rFonts w:ascii="宋体" w:hAnsi="宋体" w:cs="宋体"/>
              </w:rPr>
            </w:pPr>
            <w:r>
              <w:rPr>
                <w:rFonts w:ascii="宋体" w:hAnsi="宋体" w:cs="宋体" w:hint="eastAsia"/>
              </w:rPr>
              <w:t>原件</w:t>
            </w:r>
          </w:p>
        </w:tc>
        <w:tc>
          <w:tcPr>
            <w:tcW w:w="1559" w:type="dxa"/>
            <w:noWrap/>
            <w:vAlign w:val="center"/>
          </w:tcPr>
          <w:p w:rsidR="00030B2C" w:rsidRDefault="00030B2C">
            <w:pPr>
              <w:ind w:firstLineChars="200" w:firstLine="422"/>
              <w:jc w:val="center"/>
              <w:rPr>
                <w:rFonts w:ascii="宋体" w:hAnsi="宋体" w:cs="宋体"/>
                <w:b/>
              </w:rPr>
            </w:pPr>
          </w:p>
        </w:tc>
      </w:tr>
      <w:tr w:rsidR="00030B2C">
        <w:trPr>
          <w:trHeight w:val="567"/>
          <w:jc w:val="center"/>
        </w:trPr>
        <w:tc>
          <w:tcPr>
            <w:tcW w:w="770" w:type="dxa"/>
            <w:noWrap/>
            <w:vAlign w:val="center"/>
          </w:tcPr>
          <w:p w:rsidR="00030B2C" w:rsidRDefault="00B77D74">
            <w:pPr>
              <w:jc w:val="center"/>
              <w:rPr>
                <w:rFonts w:ascii="宋体" w:hAnsi="宋体" w:cs="宋体"/>
              </w:rPr>
            </w:pPr>
            <w:r>
              <w:rPr>
                <w:rFonts w:ascii="宋体" w:hAnsi="宋体" w:cs="宋体" w:hint="eastAsia"/>
              </w:rPr>
              <w:t>12</w:t>
            </w:r>
          </w:p>
        </w:tc>
        <w:tc>
          <w:tcPr>
            <w:tcW w:w="4475" w:type="dxa"/>
            <w:noWrap/>
            <w:vAlign w:val="center"/>
          </w:tcPr>
          <w:p w:rsidR="00030B2C" w:rsidRDefault="00B77D74">
            <w:pPr>
              <w:jc w:val="center"/>
              <w:rPr>
                <w:rFonts w:ascii="宋体" w:hAnsi="宋体" w:cs="宋体"/>
              </w:rPr>
            </w:pPr>
            <w:r>
              <w:rPr>
                <w:rFonts w:ascii="宋体" w:hAnsi="宋体" w:cs="宋体" w:hint="eastAsia"/>
              </w:rPr>
              <w:t>诚信证明</w:t>
            </w:r>
          </w:p>
        </w:tc>
        <w:tc>
          <w:tcPr>
            <w:tcW w:w="1985" w:type="dxa"/>
            <w:noWrap/>
            <w:vAlign w:val="center"/>
          </w:tcPr>
          <w:p w:rsidR="00030B2C" w:rsidRDefault="00B77D74">
            <w:pPr>
              <w:jc w:val="center"/>
              <w:rPr>
                <w:rFonts w:ascii="宋体" w:hAnsi="宋体" w:cs="宋体"/>
              </w:rPr>
            </w:pPr>
            <w:r>
              <w:rPr>
                <w:rFonts w:ascii="宋体" w:hAnsi="宋体" w:cs="宋体" w:hint="eastAsia"/>
              </w:rPr>
              <w:t>网页截图加盖公章</w:t>
            </w:r>
          </w:p>
        </w:tc>
        <w:tc>
          <w:tcPr>
            <w:tcW w:w="1559" w:type="dxa"/>
            <w:noWrap/>
            <w:vAlign w:val="center"/>
          </w:tcPr>
          <w:p w:rsidR="00030B2C" w:rsidRDefault="00030B2C">
            <w:pPr>
              <w:ind w:firstLineChars="200" w:firstLine="422"/>
              <w:jc w:val="center"/>
              <w:rPr>
                <w:rFonts w:ascii="宋体" w:hAnsi="宋体" w:cs="宋体"/>
                <w:b/>
              </w:rPr>
            </w:pPr>
          </w:p>
        </w:tc>
      </w:tr>
    </w:tbl>
    <w:p w:rsidR="00030B2C" w:rsidRDefault="00030B2C">
      <w:pPr>
        <w:tabs>
          <w:tab w:val="left" w:pos="5220"/>
        </w:tabs>
        <w:ind w:firstLineChars="200" w:firstLine="420"/>
        <w:rPr>
          <w:rFonts w:ascii="宋体" w:hAnsi="宋体" w:cs="宋体"/>
        </w:rPr>
      </w:pPr>
    </w:p>
    <w:p w:rsidR="00030B2C" w:rsidRDefault="00030B2C">
      <w:pPr>
        <w:tabs>
          <w:tab w:val="left" w:pos="5220"/>
        </w:tabs>
        <w:ind w:firstLineChars="200" w:firstLine="420"/>
        <w:rPr>
          <w:rFonts w:ascii="宋体" w:hAnsi="宋体" w:cs="宋体"/>
        </w:rPr>
      </w:pPr>
    </w:p>
    <w:p w:rsidR="00030B2C" w:rsidRDefault="00030B2C">
      <w:pPr>
        <w:tabs>
          <w:tab w:val="left" w:pos="5220"/>
        </w:tabs>
        <w:ind w:firstLineChars="200" w:firstLine="420"/>
        <w:rPr>
          <w:rFonts w:ascii="宋体" w:hAnsi="宋体" w:cs="宋体"/>
        </w:rPr>
      </w:pPr>
    </w:p>
    <w:p w:rsidR="00030B2C" w:rsidRDefault="00030B2C">
      <w:pPr>
        <w:tabs>
          <w:tab w:val="left" w:pos="5220"/>
        </w:tabs>
        <w:ind w:firstLineChars="1750" w:firstLine="4200"/>
        <w:rPr>
          <w:rFonts w:ascii="宋体" w:hAnsi="宋体" w:cs="宋体"/>
          <w:sz w:val="24"/>
        </w:rPr>
      </w:pPr>
    </w:p>
    <w:p w:rsidR="00030B2C" w:rsidRDefault="00B77D74">
      <w:pPr>
        <w:tabs>
          <w:tab w:val="left" w:pos="5220"/>
        </w:tabs>
        <w:ind w:firstLineChars="1750" w:firstLine="4200"/>
        <w:rPr>
          <w:rFonts w:ascii="宋体" w:hAnsi="宋体" w:cs="宋体"/>
          <w:sz w:val="24"/>
          <w:u w:val="single"/>
        </w:rPr>
      </w:pPr>
      <w:r>
        <w:rPr>
          <w:rFonts w:ascii="宋体" w:hAnsi="宋体" w:cs="宋体" w:hint="eastAsia"/>
          <w:sz w:val="24"/>
        </w:rPr>
        <w:t>授权代表（签字）：</w:t>
      </w:r>
    </w:p>
    <w:p w:rsidR="00030B2C" w:rsidRDefault="00030B2C">
      <w:pPr>
        <w:tabs>
          <w:tab w:val="left" w:pos="5220"/>
        </w:tabs>
        <w:ind w:firstLineChars="200" w:firstLine="480"/>
        <w:rPr>
          <w:rFonts w:ascii="宋体" w:hAnsi="宋体" w:cs="宋体"/>
          <w:sz w:val="24"/>
          <w:u w:val="single"/>
        </w:rPr>
      </w:pPr>
    </w:p>
    <w:p w:rsidR="00030B2C" w:rsidRDefault="00B77D74">
      <w:pPr>
        <w:pStyle w:val="a7"/>
        <w:tabs>
          <w:tab w:val="left" w:pos="5400"/>
        </w:tabs>
        <w:spacing w:line="400" w:lineRule="exact"/>
        <w:ind w:left="448" w:firstLineChars="200" w:firstLine="480"/>
        <w:rPr>
          <w:rFonts w:hAnsi="宋体" w:cs="宋体"/>
          <w:sz w:val="24"/>
        </w:rPr>
      </w:pPr>
      <w:r>
        <w:rPr>
          <w:rFonts w:hAnsi="宋体" w:cs="宋体" w:hint="eastAsia"/>
          <w:sz w:val="24"/>
        </w:rPr>
        <w:t xml:space="preserve">                            日期：年月日</w:t>
      </w:r>
    </w:p>
    <w:p w:rsidR="00030B2C" w:rsidRDefault="00030B2C" w:rsidP="00CA79B0">
      <w:pPr>
        <w:snapToGrid w:val="0"/>
        <w:spacing w:before="50" w:afterLines="50"/>
        <w:jc w:val="left"/>
        <w:rPr>
          <w:rFonts w:ascii="宋体" w:hAnsi="宋体" w:cs="宋体"/>
          <w:sz w:val="24"/>
          <w:szCs w:val="20"/>
        </w:rPr>
      </w:pPr>
    </w:p>
    <w:p w:rsidR="00030B2C" w:rsidRDefault="00030B2C">
      <w:pPr>
        <w:ind w:firstLineChars="800" w:firstLine="1920"/>
        <w:rPr>
          <w:rFonts w:ascii="宋体" w:hAnsi="宋体" w:cs="宋体"/>
          <w:sz w:val="24"/>
          <w:szCs w:val="24"/>
        </w:rPr>
      </w:pPr>
    </w:p>
    <w:p w:rsidR="00030B2C" w:rsidRDefault="00030B2C">
      <w:pPr>
        <w:pStyle w:val="1"/>
      </w:pPr>
    </w:p>
    <w:p w:rsidR="00030B2C" w:rsidRDefault="00030B2C"/>
    <w:p w:rsidR="00030B2C" w:rsidRDefault="00030B2C">
      <w:pPr>
        <w:ind w:firstLineChars="800" w:firstLine="1920"/>
        <w:rPr>
          <w:rFonts w:ascii="宋体" w:hAnsi="宋体" w:cs="宋体"/>
          <w:sz w:val="24"/>
          <w:szCs w:val="24"/>
        </w:rPr>
      </w:pPr>
    </w:p>
    <w:p w:rsidR="00030B2C" w:rsidRDefault="00030B2C">
      <w:pPr>
        <w:spacing w:line="360" w:lineRule="exact"/>
        <w:ind w:firstLineChars="200" w:firstLine="480"/>
        <w:rPr>
          <w:rFonts w:ascii="宋体" w:hAnsi="宋体" w:cs="宋体"/>
          <w:sz w:val="24"/>
          <w:szCs w:val="24"/>
        </w:rPr>
      </w:pPr>
    </w:p>
    <w:p w:rsidR="00030B2C" w:rsidRDefault="00B77D74" w:rsidP="00CA79B0">
      <w:pPr>
        <w:snapToGrid w:val="0"/>
        <w:spacing w:before="50" w:afterLines="50"/>
        <w:jc w:val="center"/>
        <w:rPr>
          <w:rFonts w:ascii="宋体" w:hAnsi="宋体" w:cs="宋体"/>
          <w:b/>
          <w:sz w:val="32"/>
          <w:szCs w:val="32"/>
        </w:rPr>
      </w:pPr>
      <w:r>
        <w:rPr>
          <w:rFonts w:ascii="宋体" w:hAnsi="宋体" w:cs="宋体" w:hint="eastAsia"/>
          <w:b/>
          <w:sz w:val="32"/>
          <w:szCs w:val="32"/>
        </w:rPr>
        <w:t>三、法人授权书格式</w:t>
      </w:r>
    </w:p>
    <w:p w:rsidR="00030B2C" w:rsidRDefault="00030B2C">
      <w:pPr>
        <w:pStyle w:val="Char0"/>
        <w:ind w:firstLine="562"/>
        <w:jc w:val="center"/>
        <w:rPr>
          <w:rFonts w:ascii="宋体" w:hAnsi="宋体" w:cs="宋体"/>
          <w:b/>
        </w:rPr>
      </w:pPr>
    </w:p>
    <w:p w:rsidR="00030B2C" w:rsidRDefault="00B77D74">
      <w:pPr>
        <w:shd w:val="clear" w:color="auto" w:fill="FFFFFF"/>
        <w:snapToGrid w:val="0"/>
        <w:spacing w:line="460" w:lineRule="exact"/>
        <w:ind w:firstLine="480"/>
        <w:rPr>
          <w:rFonts w:ascii="宋体" w:hAnsi="宋体" w:cs="宋体"/>
          <w:bCs/>
          <w:sz w:val="24"/>
        </w:rPr>
      </w:pPr>
      <w:r>
        <w:rPr>
          <w:rFonts w:ascii="宋体" w:hAnsi="宋体" w:cs="宋体" w:hint="eastAsia"/>
          <w:bCs/>
          <w:sz w:val="24"/>
        </w:rPr>
        <w:t>本授权书声明：____________（供应商名称）授权________________（被授权人的姓名、职务）为我方就（编号）________________________项目采购活动的合法代理人，以本公司名义全权处理一切与该项目采购有关的事务。</w:t>
      </w:r>
    </w:p>
    <w:p w:rsidR="00030B2C" w:rsidRDefault="00B77D74">
      <w:pPr>
        <w:shd w:val="clear" w:color="auto" w:fill="FFFFFF"/>
        <w:snapToGrid w:val="0"/>
        <w:spacing w:line="460" w:lineRule="exact"/>
        <w:ind w:firstLine="480"/>
        <w:rPr>
          <w:rFonts w:ascii="宋体" w:hAnsi="宋体" w:cs="宋体"/>
          <w:bCs/>
          <w:sz w:val="24"/>
        </w:rPr>
      </w:pPr>
      <w:r>
        <w:rPr>
          <w:rFonts w:ascii="宋体" w:hAnsi="宋体" w:cs="宋体" w:hint="eastAsia"/>
          <w:bCs/>
          <w:sz w:val="24"/>
        </w:rPr>
        <w:lastRenderedPageBreak/>
        <w:t>本授权书于______年____月____日起生效，特此声明。</w:t>
      </w:r>
    </w:p>
    <w:p w:rsidR="00030B2C" w:rsidRDefault="00B77D74">
      <w:pPr>
        <w:shd w:val="clear" w:color="auto" w:fill="FFFFFF"/>
        <w:snapToGrid w:val="0"/>
        <w:spacing w:line="460" w:lineRule="exact"/>
        <w:rPr>
          <w:rFonts w:ascii="宋体" w:hAnsi="宋体" w:cs="宋体"/>
          <w:bCs/>
          <w:sz w:val="24"/>
        </w:rPr>
      </w:pPr>
      <w:r>
        <w:rPr>
          <w:rFonts w:ascii="宋体" w:hAnsi="宋体" w:cs="宋体" w:hint="eastAsia"/>
          <w:bCs/>
          <w:sz w:val="24"/>
        </w:rPr>
        <w:t xml:space="preserve">          代理人（被授权人）签字：_______________________</w:t>
      </w:r>
    </w:p>
    <w:p w:rsidR="00030B2C" w:rsidRDefault="00B77D74">
      <w:pPr>
        <w:shd w:val="clear" w:color="auto" w:fill="FFFFFF"/>
        <w:snapToGrid w:val="0"/>
        <w:spacing w:line="460" w:lineRule="exact"/>
        <w:rPr>
          <w:rFonts w:ascii="宋体" w:hAnsi="宋体" w:cs="宋体"/>
          <w:bCs/>
          <w:sz w:val="24"/>
        </w:rPr>
      </w:pPr>
      <w:r>
        <w:rPr>
          <w:rFonts w:ascii="宋体" w:hAnsi="宋体" w:cs="宋体" w:hint="eastAsia"/>
          <w:bCs/>
          <w:sz w:val="24"/>
        </w:rPr>
        <w:t xml:space="preserve">          职    务：_____________________________________</w:t>
      </w:r>
    </w:p>
    <w:p w:rsidR="00030B2C" w:rsidRDefault="00B77D74">
      <w:pPr>
        <w:shd w:val="clear" w:color="auto" w:fill="FFFFFF"/>
        <w:snapToGrid w:val="0"/>
        <w:spacing w:line="460" w:lineRule="exact"/>
        <w:rPr>
          <w:rFonts w:ascii="宋体" w:hAnsi="宋体" w:cs="宋体"/>
          <w:bCs/>
          <w:sz w:val="24"/>
        </w:rPr>
      </w:pPr>
      <w:r>
        <w:rPr>
          <w:rFonts w:ascii="宋体" w:hAnsi="宋体" w:cs="宋体" w:hint="eastAsia"/>
          <w:bCs/>
          <w:sz w:val="24"/>
        </w:rPr>
        <w:t xml:space="preserve">          单位名称：_____________________________________</w:t>
      </w:r>
    </w:p>
    <w:p w:rsidR="00030B2C" w:rsidRDefault="00030B2C">
      <w:pPr>
        <w:shd w:val="clear" w:color="auto" w:fill="FFFFFF"/>
        <w:snapToGrid w:val="0"/>
        <w:spacing w:line="460" w:lineRule="exact"/>
        <w:rPr>
          <w:rFonts w:ascii="宋体" w:hAnsi="宋体" w:cs="宋体"/>
          <w:bCs/>
          <w:sz w:val="24"/>
        </w:rPr>
      </w:pPr>
    </w:p>
    <w:p w:rsidR="00030B2C" w:rsidRDefault="00B77D74">
      <w:pPr>
        <w:shd w:val="clear" w:color="auto" w:fill="FFFFFF"/>
        <w:snapToGrid w:val="0"/>
        <w:spacing w:line="460" w:lineRule="exact"/>
        <w:rPr>
          <w:rFonts w:ascii="宋体" w:hAnsi="宋体" w:cs="宋体"/>
          <w:bCs/>
          <w:sz w:val="24"/>
        </w:rPr>
      </w:pPr>
      <w:r>
        <w:rPr>
          <w:rFonts w:ascii="宋体" w:hAnsi="宋体" w:cs="宋体" w:hint="eastAsia"/>
          <w:bCs/>
          <w:sz w:val="24"/>
        </w:rPr>
        <w:t xml:space="preserve">          授权单位盖章：_________________________________</w:t>
      </w:r>
    </w:p>
    <w:p w:rsidR="00030B2C" w:rsidRDefault="00B77D74">
      <w:pPr>
        <w:shd w:val="clear" w:color="auto" w:fill="FFFFFF"/>
        <w:snapToGrid w:val="0"/>
        <w:spacing w:line="460" w:lineRule="exact"/>
        <w:rPr>
          <w:rFonts w:ascii="宋体" w:hAnsi="宋体" w:cs="宋体"/>
          <w:bCs/>
          <w:sz w:val="24"/>
        </w:rPr>
      </w:pPr>
      <w:r>
        <w:rPr>
          <w:rFonts w:ascii="宋体" w:hAnsi="宋体" w:cs="宋体" w:hint="eastAsia"/>
          <w:bCs/>
          <w:sz w:val="24"/>
        </w:rPr>
        <w:t xml:space="preserve">          单位名称：_____________________________________</w:t>
      </w:r>
    </w:p>
    <w:p w:rsidR="00030B2C" w:rsidRDefault="00B77D74">
      <w:pPr>
        <w:shd w:val="clear" w:color="auto" w:fill="FFFFFF"/>
        <w:snapToGrid w:val="0"/>
        <w:spacing w:line="460" w:lineRule="exact"/>
        <w:rPr>
          <w:rFonts w:ascii="宋体" w:hAnsi="宋体" w:cs="宋体"/>
          <w:bCs/>
          <w:sz w:val="24"/>
        </w:rPr>
      </w:pPr>
      <w:r>
        <w:rPr>
          <w:rFonts w:ascii="宋体" w:hAnsi="宋体" w:cs="宋体" w:hint="eastAsia"/>
          <w:bCs/>
          <w:sz w:val="24"/>
        </w:rPr>
        <w:t xml:space="preserve">          法人签字：_____________________________________</w:t>
      </w:r>
    </w:p>
    <w:p w:rsidR="00030B2C" w:rsidRDefault="00B77D74">
      <w:pPr>
        <w:shd w:val="clear" w:color="auto" w:fill="FFFFFF"/>
        <w:snapToGrid w:val="0"/>
        <w:spacing w:line="460" w:lineRule="exact"/>
        <w:rPr>
          <w:rFonts w:ascii="宋体" w:hAnsi="宋体" w:cs="宋体"/>
          <w:bCs/>
          <w:sz w:val="24"/>
        </w:rPr>
      </w:pPr>
      <w:r>
        <w:rPr>
          <w:rFonts w:ascii="宋体" w:hAnsi="宋体" w:cs="宋体" w:hint="eastAsia"/>
          <w:bCs/>
          <w:sz w:val="24"/>
        </w:rPr>
        <w:t xml:space="preserve">          地址：</w:t>
      </w:r>
    </w:p>
    <w:p w:rsidR="00030B2C" w:rsidRDefault="00B77D74">
      <w:pPr>
        <w:shd w:val="clear" w:color="auto" w:fill="FFFFFF"/>
        <w:snapToGrid w:val="0"/>
        <w:spacing w:line="460" w:lineRule="exact"/>
        <w:rPr>
          <w:rFonts w:ascii="宋体" w:hAnsi="宋体" w:cs="宋体"/>
        </w:rPr>
      </w:pPr>
      <w:r>
        <w:rPr>
          <w:rFonts w:ascii="宋体" w:hAnsi="宋体" w:cs="宋体" w:hint="eastAsia"/>
          <w:bCs/>
          <w:sz w:val="24"/>
        </w:rPr>
        <w:t xml:space="preserve">          日期：______年____月____日</w:t>
      </w:r>
    </w:p>
    <w:p w:rsidR="00030B2C" w:rsidRDefault="00030B2C">
      <w:pPr>
        <w:pStyle w:val="Char0"/>
        <w:rPr>
          <w:rFonts w:ascii="宋体" w:hAnsi="宋体" w:cs="宋体"/>
        </w:rPr>
      </w:pPr>
    </w:p>
    <w:p w:rsidR="00030B2C" w:rsidRDefault="00B77D74">
      <w:pPr>
        <w:pStyle w:val="3"/>
        <w:jc w:val="center"/>
        <w:rPr>
          <w:rFonts w:ascii="宋体" w:hAnsi="宋体" w:cs="宋体"/>
          <w:bCs w:val="0"/>
        </w:rPr>
      </w:pPr>
      <w:r>
        <w:rPr>
          <w:rFonts w:ascii="宋体" w:hAnsi="宋体" w:cs="宋体" w:hint="eastAsia"/>
        </w:rPr>
        <w:br w:type="page"/>
      </w:r>
      <w:bookmarkStart w:id="42" w:name="_Hlt26955070"/>
      <w:bookmarkStart w:id="43" w:name="_格式3__银行出具的资信证明"/>
      <w:bookmarkStart w:id="44" w:name="_Hlt26671380"/>
      <w:bookmarkEnd w:id="40"/>
      <w:bookmarkEnd w:id="42"/>
      <w:bookmarkEnd w:id="43"/>
      <w:bookmarkEnd w:id="44"/>
      <w:r>
        <w:rPr>
          <w:rFonts w:ascii="宋体" w:hAnsi="宋体" w:cs="宋体" w:hint="eastAsia"/>
          <w:bCs w:val="0"/>
        </w:rPr>
        <w:lastRenderedPageBreak/>
        <w:t>四、开标一览表</w:t>
      </w:r>
    </w:p>
    <w:p w:rsidR="00030B2C" w:rsidRDefault="00B77D74">
      <w:pPr>
        <w:jc w:val="left"/>
        <w:rPr>
          <w:rFonts w:ascii="宋体" w:hAnsi="宋体" w:cs="宋体"/>
          <w:sz w:val="24"/>
        </w:rPr>
      </w:pPr>
      <w:r>
        <w:rPr>
          <w:rFonts w:ascii="宋体" w:hAnsi="宋体" w:cs="宋体" w:hint="eastAsia"/>
          <w:sz w:val="24"/>
        </w:rPr>
        <w:t>投标人全称（公章):                       项目名称：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2216"/>
        <w:gridCol w:w="1440"/>
        <w:gridCol w:w="1584"/>
        <w:gridCol w:w="864"/>
        <w:gridCol w:w="1234"/>
        <w:gridCol w:w="1275"/>
        <w:gridCol w:w="1418"/>
      </w:tblGrid>
      <w:tr w:rsidR="00030B2C">
        <w:trPr>
          <w:cantSplit/>
          <w:trHeight w:val="547"/>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030B2C" w:rsidRDefault="00B77D74">
            <w:pPr>
              <w:jc w:val="center"/>
              <w:rPr>
                <w:rFonts w:ascii="宋体" w:hAnsi="宋体" w:cs="宋体"/>
                <w:sz w:val="24"/>
              </w:rPr>
            </w:pPr>
            <w:r>
              <w:rPr>
                <w:rFonts w:ascii="宋体" w:hAnsi="宋体" w:cs="宋体" w:hint="eastAsia"/>
                <w:sz w:val="24"/>
              </w:rPr>
              <w:t>1</w:t>
            </w:r>
          </w:p>
        </w:tc>
        <w:tc>
          <w:tcPr>
            <w:tcW w:w="1440" w:type="dxa"/>
            <w:tcBorders>
              <w:top w:val="single" w:sz="4" w:space="0" w:color="auto"/>
              <w:left w:val="single" w:sz="4" w:space="0" w:color="auto"/>
              <w:bottom w:val="single" w:sz="4" w:space="0" w:color="auto"/>
              <w:right w:val="single" w:sz="4" w:space="0" w:color="auto"/>
            </w:tcBorders>
            <w:noWrap/>
            <w:vAlign w:val="center"/>
          </w:tcPr>
          <w:p w:rsidR="00030B2C" w:rsidRDefault="00B77D74">
            <w:pPr>
              <w:jc w:val="center"/>
              <w:rPr>
                <w:rFonts w:ascii="宋体" w:hAnsi="宋体" w:cs="宋体"/>
                <w:sz w:val="24"/>
              </w:rPr>
            </w:pPr>
            <w:r>
              <w:rPr>
                <w:rFonts w:ascii="宋体" w:hAnsi="宋体" w:cs="宋体" w:hint="eastAsia"/>
                <w:sz w:val="24"/>
              </w:rPr>
              <w:t>2</w:t>
            </w:r>
          </w:p>
        </w:tc>
        <w:tc>
          <w:tcPr>
            <w:tcW w:w="1584" w:type="dxa"/>
            <w:tcBorders>
              <w:top w:val="single" w:sz="4" w:space="0" w:color="auto"/>
              <w:left w:val="single" w:sz="4" w:space="0" w:color="auto"/>
              <w:bottom w:val="single" w:sz="4" w:space="0" w:color="auto"/>
              <w:right w:val="single" w:sz="4" w:space="0" w:color="auto"/>
            </w:tcBorders>
            <w:noWrap/>
            <w:vAlign w:val="center"/>
          </w:tcPr>
          <w:p w:rsidR="00030B2C" w:rsidRDefault="00B77D74">
            <w:pPr>
              <w:jc w:val="center"/>
              <w:rPr>
                <w:rFonts w:ascii="宋体" w:hAnsi="宋体" w:cs="宋体"/>
                <w:sz w:val="24"/>
              </w:rPr>
            </w:pPr>
            <w:r>
              <w:rPr>
                <w:rFonts w:ascii="宋体" w:hAnsi="宋体" w:cs="宋体" w:hint="eastAsia"/>
                <w:sz w:val="24"/>
              </w:rPr>
              <w:t>3</w:t>
            </w:r>
          </w:p>
        </w:tc>
        <w:tc>
          <w:tcPr>
            <w:tcW w:w="864" w:type="dxa"/>
            <w:tcBorders>
              <w:top w:val="single" w:sz="4" w:space="0" w:color="auto"/>
              <w:left w:val="single" w:sz="4" w:space="0" w:color="auto"/>
              <w:bottom w:val="single" w:sz="4" w:space="0" w:color="auto"/>
              <w:right w:val="single" w:sz="4" w:space="0" w:color="auto"/>
            </w:tcBorders>
            <w:noWrap/>
            <w:vAlign w:val="center"/>
          </w:tcPr>
          <w:p w:rsidR="00030B2C" w:rsidRDefault="00B77D74">
            <w:pPr>
              <w:jc w:val="center"/>
              <w:rPr>
                <w:rFonts w:ascii="宋体" w:hAnsi="宋体" w:cs="宋体"/>
                <w:sz w:val="24"/>
              </w:rPr>
            </w:pPr>
            <w:r>
              <w:rPr>
                <w:rFonts w:ascii="宋体" w:hAnsi="宋体" w:cs="宋体" w:hint="eastAsia"/>
                <w:sz w:val="24"/>
              </w:rPr>
              <w:t>4</w:t>
            </w:r>
          </w:p>
        </w:tc>
        <w:tc>
          <w:tcPr>
            <w:tcW w:w="1234" w:type="dxa"/>
            <w:tcBorders>
              <w:top w:val="single" w:sz="4" w:space="0" w:color="auto"/>
              <w:left w:val="single" w:sz="4" w:space="0" w:color="auto"/>
              <w:bottom w:val="single" w:sz="4" w:space="0" w:color="auto"/>
              <w:right w:val="single" w:sz="4" w:space="0" w:color="auto"/>
            </w:tcBorders>
            <w:noWrap/>
            <w:vAlign w:val="center"/>
          </w:tcPr>
          <w:p w:rsidR="00030B2C" w:rsidRDefault="00B77D74">
            <w:pPr>
              <w:jc w:val="center"/>
              <w:rPr>
                <w:rFonts w:ascii="宋体" w:hAnsi="宋体" w:cs="宋体"/>
                <w:sz w:val="24"/>
              </w:rPr>
            </w:pPr>
            <w:r>
              <w:rPr>
                <w:rFonts w:ascii="宋体" w:hAnsi="宋体" w:cs="宋体" w:hint="eastAsia"/>
                <w:sz w:val="24"/>
              </w:rPr>
              <w:t>5</w:t>
            </w:r>
          </w:p>
        </w:tc>
        <w:tc>
          <w:tcPr>
            <w:tcW w:w="1275" w:type="dxa"/>
            <w:tcBorders>
              <w:top w:val="single" w:sz="4" w:space="0" w:color="auto"/>
              <w:left w:val="single" w:sz="4" w:space="0" w:color="auto"/>
              <w:bottom w:val="single" w:sz="4" w:space="0" w:color="auto"/>
              <w:right w:val="single" w:sz="4" w:space="0" w:color="auto"/>
            </w:tcBorders>
            <w:noWrap/>
            <w:vAlign w:val="center"/>
          </w:tcPr>
          <w:p w:rsidR="00030B2C" w:rsidRDefault="00B77D74">
            <w:pPr>
              <w:jc w:val="center"/>
              <w:rPr>
                <w:rFonts w:ascii="宋体" w:hAnsi="宋体" w:cs="宋体"/>
                <w:sz w:val="24"/>
              </w:rPr>
            </w:pPr>
            <w:r>
              <w:rPr>
                <w:rFonts w:ascii="宋体" w:hAnsi="宋体" w:cs="宋体" w:hint="eastAsia"/>
                <w:sz w:val="24"/>
              </w:rPr>
              <w:t>6</w:t>
            </w:r>
          </w:p>
        </w:tc>
        <w:tc>
          <w:tcPr>
            <w:tcW w:w="1418" w:type="dxa"/>
            <w:vMerge w:val="restart"/>
            <w:tcBorders>
              <w:top w:val="single" w:sz="4" w:space="0" w:color="auto"/>
              <w:left w:val="single" w:sz="4" w:space="0" w:color="auto"/>
              <w:right w:val="single" w:sz="4" w:space="0" w:color="auto"/>
            </w:tcBorders>
            <w:noWrap/>
            <w:vAlign w:val="center"/>
          </w:tcPr>
          <w:p w:rsidR="00030B2C" w:rsidRDefault="00B77D74">
            <w:pPr>
              <w:jc w:val="center"/>
              <w:rPr>
                <w:rFonts w:ascii="宋体" w:hAnsi="宋体" w:cs="宋体"/>
                <w:sz w:val="24"/>
              </w:rPr>
            </w:pPr>
            <w:r>
              <w:rPr>
                <w:rFonts w:ascii="宋体" w:hAnsi="宋体" w:cs="宋体" w:hint="eastAsia"/>
                <w:sz w:val="24"/>
              </w:rPr>
              <w:t>备注</w:t>
            </w:r>
          </w:p>
        </w:tc>
      </w:tr>
      <w:tr w:rsidR="00030B2C">
        <w:trPr>
          <w:cantSplit/>
          <w:trHeight w:val="592"/>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030B2C" w:rsidRDefault="00B77D74">
            <w:pPr>
              <w:jc w:val="center"/>
              <w:rPr>
                <w:rFonts w:ascii="宋体" w:hAnsi="宋体" w:cs="宋体"/>
                <w:sz w:val="24"/>
              </w:rPr>
            </w:pPr>
            <w:r>
              <w:rPr>
                <w:rFonts w:ascii="宋体" w:hAnsi="宋体" w:cs="宋体" w:hint="eastAsia"/>
                <w:sz w:val="24"/>
              </w:rPr>
              <w:t>货物名称</w:t>
            </w:r>
          </w:p>
        </w:tc>
        <w:tc>
          <w:tcPr>
            <w:tcW w:w="1440" w:type="dxa"/>
            <w:tcBorders>
              <w:top w:val="single" w:sz="4" w:space="0" w:color="auto"/>
              <w:left w:val="single" w:sz="4" w:space="0" w:color="auto"/>
              <w:bottom w:val="single" w:sz="4" w:space="0" w:color="auto"/>
              <w:right w:val="single" w:sz="4" w:space="0" w:color="auto"/>
            </w:tcBorders>
            <w:noWrap/>
            <w:vAlign w:val="center"/>
          </w:tcPr>
          <w:p w:rsidR="00030B2C" w:rsidRDefault="00B77D74">
            <w:pPr>
              <w:jc w:val="center"/>
              <w:rPr>
                <w:rFonts w:ascii="宋体" w:hAnsi="宋体" w:cs="宋体"/>
                <w:sz w:val="24"/>
              </w:rPr>
            </w:pPr>
            <w:r>
              <w:rPr>
                <w:rFonts w:ascii="宋体" w:hAnsi="宋体" w:cs="宋体" w:hint="eastAsia"/>
                <w:sz w:val="24"/>
              </w:rPr>
              <w:t>规格型号</w:t>
            </w:r>
          </w:p>
        </w:tc>
        <w:tc>
          <w:tcPr>
            <w:tcW w:w="1584" w:type="dxa"/>
            <w:tcBorders>
              <w:top w:val="single" w:sz="4" w:space="0" w:color="auto"/>
              <w:left w:val="single" w:sz="4" w:space="0" w:color="auto"/>
              <w:bottom w:val="single" w:sz="4" w:space="0" w:color="auto"/>
              <w:right w:val="single" w:sz="4" w:space="0" w:color="auto"/>
            </w:tcBorders>
            <w:noWrap/>
            <w:vAlign w:val="center"/>
          </w:tcPr>
          <w:p w:rsidR="00030B2C" w:rsidRDefault="00B77D74">
            <w:pPr>
              <w:jc w:val="center"/>
              <w:rPr>
                <w:rFonts w:ascii="宋体" w:hAnsi="宋体" w:cs="宋体"/>
                <w:sz w:val="24"/>
              </w:rPr>
            </w:pPr>
            <w:r>
              <w:rPr>
                <w:rFonts w:ascii="宋体" w:hAnsi="宋体" w:cs="宋体" w:hint="eastAsia"/>
                <w:sz w:val="24"/>
              </w:rPr>
              <w:t>生产厂家</w:t>
            </w:r>
          </w:p>
        </w:tc>
        <w:tc>
          <w:tcPr>
            <w:tcW w:w="864" w:type="dxa"/>
            <w:tcBorders>
              <w:top w:val="single" w:sz="4" w:space="0" w:color="auto"/>
              <w:left w:val="single" w:sz="4" w:space="0" w:color="auto"/>
              <w:bottom w:val="single" w:sz="4" w:space="0" w:color="auto"/>
              <w:right w:val="single" w:sz="4" w:space="0" w:color="auto"/>
            </w:tcBorders>
            <w:noWrap/>
            <w:vAlign w:val="center"/>
          </w:tcPr>
          <w:p w:rsidR="00030B2C" w:rsidRDefault="00B77D74">
            <w:pPr>
              <w:jc w:val="center"/>
              <w:rPr>
                <w:rFonts w:ascii="宋体" w:hAnsi="宋体" w:cs="宋体"/>
                <w:sz w:val="24"/>
              </w:rPr>
            </w:pPr>
            <w:r>
              <w:rPr>
                <w:rFonts w:ascii="宋体" w:hAnsi="宋体" w:cs="宋体" w:hint="eastAsia"/>
                <w:sz w:val="24"/>
              </w:rPr>
              <w:t>数量</w:t>
            </w:r>
          </w:p>
        </w:tc>
        <w:tc>
          <w:tcPr>
            <w:tcW w:w="1234" w:type="dxa"/>
            <w:tcBorders>
              <w:top w:val="single" w:sz="4" w:space="0" w:color="auto"/>
              <w:left w:val="single" w:sz="4" w:space="0" w:color="auto"/>
              <w:bottom w:val="single" w:sz="4" w:space="0" w:color="auto"/>
              <w:right w:val="single" w:sz="4" w:space="0" w:color="auto"/>
            </w:tcBorders>
            <w:noWrap/>
            <w:vAlign w:val="center"/>
          </w:tcPr>
          <w:p w:rsidR="00030B2C" w:rsidRDefault="00B77D74">
            <w:pPr>
              <w:jc w:val="center"/>
              <w:rPr>
                <w:rFonts w:ascii="宋体" w:hAnsi="宋体" w:cs="宋体"/>
                <w:sz w:val="24"/>
              </w:rPr>
            </w:pPr>
            <w:r>
              <w:rPr>
                <w:rFonts w:ascii="宋体" w:hAnsi="宋体" w:cs="宋体" w:hint="eastAsia"/>
                <w:sz w:val="24"/>
              </w:rPr>
              <w:t>单价</w:t>
            </w:r>
          </w:p>
        </w:tc>
        <w:tc>
          <w:tcPr>
            <w:tcW w:w="1275" w:type="dxa"/>
            <w:tcBorders>
              <w:top w:val="single" w:sz="4" w:space="0" w:color="auto"/>
              <w:left w:val="single" w:sz="4" w:space="0" w:color="auto"/>
              <w:bottom w:val="single" w:sz="4" w:space="0" w:color="auto"/>
              <w:right w:val="single" w:sz="4" w:space="0" w:color="auto"/>
            </w:tcBorders>
            <w:noWrap/>
            <w:vAlign w:val="center"/>
          </w:tcPr>
          <w:p w:rsidR="00030B2C" w:rsidRDefault="00B77D74">
            <w:pPr>
              <w:jc w:val="center"/>
              <w:rPr>
                <w:rFonts w:ascii="宋体" w:hAnsi="宋体" w:cs="宋体"/>
                <w:sz w:val="24"/>
              </w:rPr>
            </w:pPr>
            <w:r>
              <w:rPr>
                <w:rFonts w:ascii="宋体" w:hAnsi="宋体" w:cs="宋体" w:hint="eastAsia"/>
                <w:sz w:val="24"/>
              </w:rPr>
              <w:t>总价</w:t>
            </w:r>
          </w:p>
        </w:tc>
        <w:tc>
          <w:tcPr>
            <w:tcW w:w="1418" w:type="dxa"/>
            <w:vMerge/>
            <w:tcBorders>
              <w:left w:val="single" w:sz="4" w:space="0" w:color="auto"/>
              <w:bottom w:val="single" w:sz="4" w:space="0" w:color="auto"/>
              <w:right w:val="single" w:sz="4" w:space="0" w:color="auto"/>
            </w:tcBorders>
            <w:noWrap/>
            <w:vAlign w:val="center"/>
          </w:tcPr>
          <w:p w:rsidR="00030B2C" w:rsidRDefault="00030B2C">
            <w:pPr>
              <w:jc w:val="center"/>
              <w:rPr>
                <w:rFonts w:ascii="宋体" w:hAnsi="宋体" w:cs="宋体"/>
                <w:sz w:val="24"/>
              </w:rPr>
            </w:pPr>
          </w:p>
        </w:tc>
      </w:tr>
      <w:tr w:rsidR="00030B2C">
        <w:trPr>
          <w:cantSplit/>
          <w:trHeight w:val="570"/>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030B2C" w:rsidRDefault="00030B2C">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030B2C" w:rsidRDefault="00030B2C">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030B2C" w:rsidRDefault="00030B2C">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030B2C" w:rsidRDefault="00030B2C">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030B2C" w:rsidRDefault="00030B2C">
            <w:pPr>
              <w:jc w:val="cente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030B2C" w:rsidRDefault="00030B2C">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030B2C" w:rsidRDefault="00030B2C">
            <w:pPr>
              <w:rPr>
                <w:rFonts w:ascii="宋体" w:hAnsi="宋体" w:cs="宋体"/>
                <w:sz w:val="24"/>
              </w:rPr>
            </w:pPr>
          </w:p>
        </w:tc>
      </w:tr>
      <w:tr w:rsidR="00030B2C">
        <w:trPr>
          <w:cantSplit/>
          <w:trHeight w:val="567"/>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030B2C" w:rsidRDefault="00030B2C">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030B2C" w:rsidRDefault="00030B2C">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030B2C" w:rsidRDefault="00030B2C">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030B2C" w:rsidRDefault="00030B2C">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030B2C" w:rsidRDefault="00030B2C">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030B2C" w:rsidRDefault="00030B2C">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030B2C" w:rsidRDefault="00030B2C">
            <w:pPr>
              <w:rPr>
                <w:rFonts w:ascii="宋体" w:hAnsi="宋体" w:cs="宋体"/>
                <w:sz w:val="24"/>
              </w:rPr>
            </w:pPr>
          </w:p>
        </w:tc>
      </w:tr>
      <w:tr w:rsidR="00030B2C">
        <w:trPr>
          <w:cantSplit/>
          <w:trHeight w:val="576"/>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030B2C" w:rsidRDefault="00030B2C">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030B2C" w:rsidRDefault="00030B2C">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030B2C" w:rsidRDefault="00030B2C">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030B2C" w:rsidRDefault="00030B2C">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030B2C" w:rsidRDefault="00030B2C">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030B2C" w:rsidRDefault="00030B2C">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030B2C" w:rsidRDefault="00030B2C">
            <w:pPr>
              <w:rPr>
                <w:rFonts w:ascii="宋体" w:hAnsi="宋体" w:cs="宋体"/>
                <w:sz w:val="24"/>
              </w:rPr>
            </w:pPr>
          </w:p>
        </w:tc>
      </w:tr>
      <w:tr w:rsidR="00030B2C">
        <w:trPr>
          <w:cantSplit/>
          <w:trHeight w:val="572"/>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030B2C" w:rsidRDefault="00030B2C">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030B2C" w:rsidRDefault="00030B2C">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030B2C" w:rsidRDefault="00030B2C">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030B2C" w:rsidRDefault="00030B2C">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030B2C" w:rsidRDefault="00030B2C">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030B2C" w:rsidRDefault="00030B2C">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030B2C" w:rsidRDefault="00030B2C">
            <w:pPr>
              <w:rPr>
                <w:rFonts w:ascii="宋体" w:hAnsi="宋体" w:cs="宋体"/>
                <w:sz w:val="24"/>
              </w:rPr>
            </w:pPr>
          </w:p>
        </w:tc>
      </w:tr>
      <w:tr w:rsidR="00030B2C">
        <w:trPr>
          <w:cantSplit/>
          <w:trHeight w:val="530"/>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030B2C" w:rsidRDefault="00B77D74">
            <w:pPr>
              <w:jc w:val="center"/>
              <w:rPr>
                <w:rFonts w:ascii="宋体" w:hAnsi="宋体" w:cs="宋体"/>
                <w:sz w:val="24"/>
              </w:rPr>
            </w:pPr>
            <w:r>
              <w:rPr>
                <w:rFonts w:ascii="宋体" w:hAnsi="宋体" w:cs="宋体" w:hint="eastAsia"/>
                <w:sz w:val="24"/>
              </w:rPr>
              <w:t>合计</w:t>
            </w:r>
          </w:p>
        </w:tc>
        <w:tc>
          <w:tcPr>
            <w:tcW w:w="7815" w:type="dxa"/>
            <w:gridSpan w:val="6"/>
            <w:tcBorders>
              <w:top w:val="single" w:sz="4" w:space="0" w:color="auto"/>
              <w:left w:val="single" w:sz="4" w:space="0" w:color="auto"/>
              <w:bottom w:val="single" w:sz="4" w:space="0" w:color="auto"/>
              <w:right w:val="single" w:sz="4" w:space="0" w:color="auto"/>
            </w:tcBorders>
            <w:noWrap/>
          </w:tcPr>
          <w:p w:rsidR="00030B2C" w:rsidRDefault="00030B2C">
            <w:pPr>
              <w:rPr>
                <w:rFonts w:ascii="宋体" w:hAnsi="宋体" w:cs="宋体"/>
                <w:sz w:val="24"/>
              </w:rPr>
            </w:pPr>
          </w:p>
        </w:tc>
      </w:tr>
    </w:tbl>
    <w:p w:rsidR="00030B2C" w:rsidRDefault="00030B2C">
      <w:pPr>
        <w:shd w:val="clear" w:color="auto" w:fill="FFFFFF"/>
        <w:snapToGrid w:val="0"/>
        <w:spacing w:line="360" w:lineRule="auto"/>
        <w:ind w:firstLineChars="1550" w:firstLine="3720"/>
        <w:rPr>
          <w:rFonts w:ascii="宋体" w:hAnsi="宋体" w:cs="宋体"/>
          <w:sz w:val="24"/>
        </w:rPr>
      </w:pPr>
    </w:p>
    <w:p w:rsidR="00030B2C" w:rsidRDefault="00B77D74">
      <w:pPr>
        <w:shd w:val="clear" w:color="auto" w:fill="FFFFFF"/>
        <w:snapToGrid w:val="0"/>
        <w:spacing w:line="360" w:lineRule="auto"/>
        <w:ind w:firstLineChars="1550" w:firstLine="3720"/>
        <w:rPr>
          <w:rFonts w:ascii="宋体" w:hAnsi="宋体" w:cs="宋体"/>
          <w:sz w:val="24"/>
        </w:rPr>
      </w:pPr>
      <w:r>
        <w:rPr>
          <w:rFonts w:ascii="宋体" w:hAnsi="宋体" w:cs="宋体" w:hint="eastAsia"/>
          <w:sz w:val="24"/>
        </w:rPr>
        <w:t>法定代表人（授权代表）签字：</w:t>
      </w:r>
    </w:p>
    <w:p w:rsidR="00030B2C" w:rsidRDefault="00030B2C">
      <w:pPr>
        <w:shd w:val="clear" w:color="auto" w:fill="FFFFFF"/>
        <w:snapToGrid w:val="0"/>
        <w:rPr>
          <w:rFonts w:ascii="宋体" w:hAnsi="宋体" w:cs="宋体"/>
          <w:sz w:val="24"/>
        </w:rPr>
      </w:pPr>
    </w:p>
    <w:p w:rsidR="00030B2C" w:rsidRDefault="00B77D74">
      <w:pPr>
        <w:shd w:val="clear" w:color="auto" w:fill="FFFFFF"/>
        <w:snapToGrid w:val="0"/>
        <w:spacing w:line="360" w:lineRule="exact"/>
        <w:rPr>
          <w:rFonts w:ascii="宋体" w:hAnsi="宋体" w:cs="宋体"/>
          <w:sz w:val="24"/>
        </w:rPr>
      </w:pPr>
      <w:r>
        <w:rPr>
          <w:rFonts w:ascii="宋体" w:hAnsi="宋体" w:cs="宋体" w:hint="eastAsia"/>
          <w:sz w:val="24"/>
        </w:rPr>
        <w:t>注：</w:t>
      </w:r>
    </w:p>
    <w:p w:rsidR="00030B2C" w:rsidRDefault="00B77D74">
      <w:pPr>
        <w:shd w:val="clear" w:color="auto" w:fill="FFFFFF"/>
        <w:snapToGrid w:val="0"/>
        <w:spacing w:line="360" w:lineRule="exact"/>
        <w:ind w:firstLine="480"/>
        <w:rPr>
          <w:rFonts w:ascii="宋体" w:hAnsi="宋体" w:cs="宋体"/>
          <w:sz w:val="24"/>
        </w:rPr>
      </w:pPr>
      <w:r>
        <w:rPr>
          <w:rFonts w:ascii="宋体" w:hAnsi="宋体" w:cs="宋体" w:hint="eastAsia"/>
          <w:sz w:val="24"/>
        </w:rPr>
        <w:t>1、第5栏的单价和第6栏的总价均应包括全部设备价、包装费、运输、安装、调试、培训、技术服务、必不可少的部件、标准备件、专用工具等费用，以及已支付或将支付的营业税和其它税费；</w:t>
      </w:r>
    </w:p>
    <w:p w:rsidR="00030B2C" w:rsidRDefault="00B77D74">
      <w:pPr>
        <w:shd w:val="clear" w:color="auto" w:fill="FFFFFF"/>
        <w:snapToGrid w:val="0"/>
        <w:spacing w:line="360" w:lineRule="exact"/>
        <w:ind w:firstLine="480"/>
        <w:rPr>
          <w:rFonts w:ascii="宋体" w:hAnsi="宋体" w:cs="宋体"/>
          <w:sz w:val="24"/>
        </w:rPr>
      </w:pPr>
      <w:r>
        <w:rPr>
          <w:rFonts w:ascii="宋体" w:hAnsi="宋体" w:cs="宋体" w:hint="eastAsia"/>
          <w:sz w:val="24"/>
        </w:rPr>
        <w:t>2、如果单价和总价不符时，以单价为准；</w:t>
      </w:r>
    </w:p>
    <w:p w:rsidR="00030B2C" w:rsidRDefault="00B77D74">
      <w:pPr>
        <w:shd w:val="clear" w:color="auto" w:fill="FFFFFF"/>
        <w:snapToGrid w:val="0"/>
        <w:spacing w:line="360" w:lineRule="exact"/>
        <w:ind w:firstLine="480"/>
        <w:rPr>
          <w:rFonts w:ascii="宋体" w:hAnsi="宋体" w:cs="宋体"/>
          <w:sz w:val="24"/>
        </w:rPr>
      </w:pPr>
      <w:r>
        <w:rPr>
          <w:rFonts w:ascii="宋体" w:hAnsi="宋体" w:cs="宋体" w:hint="eastAsia"/>
          <w:sz w:val="24"/>
        </w:rPr>
        <w:t>3、请提供本采购文件要求设备详细的配置清单及分项报价，包括标准件及选购件；</w:t>
      </w:r>
    </w:p>
    <w:p w:rsidR="00030B2C" w:rsidRDefault="00B77D74">
      <w:pPr>
        <w:shd w:val="clear" w:color="auto" w:fill="FFFFFF"/>
        <w:snapToGrid w:val="0"/>
        <w:spacing w:line="360" w:lineRule="exact"/>
        <w:ind w:firstLine="480"/>
        <w:rPr>
          <w:rFonts w:ascii="宋体" w:hAnsi="宋体" w:cs="宋体"/>
          <w:kern w:val="0"/>
          <w:sz w:val="24"/>
        </w:rPr>
      </w:pPr>
      <w:r>
        <w:rPr>
          <w:rFonts w:ascii="宋体" w:hAnsi="宋体" w:cs="宋体" w:hint="eastAsia"/>
          <w:sz w:val="24"/>
        </w:rPr>
        <w:t>4、定型产品须</w:t>
      </w:r>
      <w:r>
        <w:rPr>
          <w:rFonts w:ascii="宋体" w:hAnsi="宋体" w:cs="宋体" w:hint="eastAsia"/>
          <w:kern w:val="0"/>
          <w:sz w:val="24"/>
        </w:rPr>
        <w:t>在表中标明所提供的设备品牌、规格型号及原产地；加工定制产品需在表中标明主要部件的名称、型号及原产地。</w:t>
      </w:r>
    </w:p>
    <w:p w:rsidR="00030B2C" w:rsidRDefault="00030B2C">
      <w:pPr>
        <w:jc w:val="center"/>
        <w:rPr>
          <w:rFonts w:ascii="宋体" w:hAnsi="宋体" w:cs="宋体"/>
          <w:sz w:val="24"/>
          <w:szCs w:val="24"/>
        </w:rPr>
      </w:pPr>
    </w:p>
    <w:p w:rsidR="00030B2C" w:rsidRDefault="00B77D74">
      <w:pPr>
        <w:jc w:val="center"/>
        <w:rPr>
          <w:rFonts w:ascii="宋体" w:hAnsi="宋体" w:cs="宋体"/>
          <w:b/>
          <w:sz w:val="32"/>
          <w:szCs w:val="32"/>
        </w:rPr>
      </w:pPr>
      <w:r>
        <w:rPr>
          <w:rFonts w:ascii="宋体" w:hAnsi="宋体" w:cs="宋体" w:hint="eastAsia"/>
          <w:sz w:val="24"/>
          <w:szCs w:val="24"/>
        </w:rPr>
        <w:br w:type="page"/>
      </w:r>
      <w:r>
        <w:rPr>
          <w:rFonts w:ascii="宋体" w:hAnsi="宋体" w:cs="宋体" w:hint="eastAsia"/>
          <w:b/>
          <w:sz w:val="32"/>
          <w:szCs w:val="32"/>
        </w:rPr>
        <w:lastRenderedPageBreak/>
        <w:t>五、技术参数响应及偏离表</w:t>
      </w:r>
    </w:p>
    <w:p w:rsidR="00030B2C" w:rsidRDefault="00B77D74" w:rsidP="00CA79B0">
      <w:pPr>
        <w:spacing w:beforeLines="50" w:afterLines="100"/>
        <w:jc w:val="left"/>
        <w:rPr>
          <w:rFonts w:ascii="宋体" w:hAnsi="宋体" w:cs="宋体"/>
          <w:sz w:val="24"/>
        </w:rPr>
      </w:pPr>
      <w:r>
        <w:rPr>
          <w:rFonts w:ascii="宋体" w:hAnsi="宋体" w:cs="宋体" w:hint="eastAsia"/>
          <w:sz w:val="24"/>
        </w:rPr>
        <w:t>投标人全称（公章):                       项目名称：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984"/>
        <w:gridCol w:w="4086"/>
        <w:gridCol w:w="1618"/>
        <w:gridCol w:w="1308"/>
        <w:gridCol w:w="1173"/>
      </w:tblGrid>
      <w:tr w:rsidR="00030B2C">
        <w:trPr>
          <w:cantSplit/>
          <w:jc w:val="center"/>
        </w:trPr>
        <w:tc>
          <w:tcPr>
            <w:tcW w:w="984" w:type="dxa"/>
            <w:tcBorders>
              <w:top w:val="single" w:sz="4" w:space="0" w:color="auto"/>
              <w:left w:val="single" w:sz="4" w:space="0" w:color="auto"/>
              <w:bottom w:val="single" w:sz="4" w:space="0" w:color="auto"/>
              <w:right w:val="single" w:sz="4" w:space="0" w:color="auto"/>
            </w:tcBorders>
            <w:noWrap/>
            <w:vAlign w:val="center"/>
          </w:tcPr>
          <w:p w:rsidR="00030B2C" w:rsidRDefault="00B77D74">
            <w:pPr>
              <w:jc w:val="center"/>
              <w:rPr>
                <w:rFonts w:ascii="宋体" w:hAnsi="宋体" w:cs="宋体"/>
                <w:sz w:val="24"/>
              </w:rPr>
            </w:pPr>
            <w:r>
              <w:rPr>
                <w:rFonts w:ascii="宋体" w:hAnsi="宋体" w:cs="宋体" w:hint="eastAsia"/>
                <w:sz w:val="24"/>
              </w:rPr>
              <w:t>序号</w:t>
            </w:r>
          </w:p>
        </w:tc>
        <w:tc>
          <w:tcPr>
            <w:tcW w:w="4086" w:type="dxa"/>
            <w:tcBorders>
              <w:top w:val="single" w:sz="4" w:space="0" w:color="auto"/>
              <w:left w:val="single" w:sz="4" w:space="0" w:color="auto"/>
              <w:bottom w:val="single" w:sz="4" w:space="0" w:color="auto"/>
              <w:right w:val="single" w:sz="4" w:space="0" w:color="auto"/>
            </w:tcBorders>
            <w:noWrap/>
            <w:vAlign w:val="center"/>
          </w:tcPr>
          <w:p w:rsidR="00030B2C" w:rsidRDefault="00B77D74">
            <w:pPr>
              <w:jc w:val="center"/>
              <w:rPr>
                <w:rFonts w:ascii="宋体" w:hAnsi="宋体" w:cs="宋体"/>
                <w:sz w:val="24"/>
              </w:rPr>
            </w:pPr>
            <w:r>
              <w:rPr>
                <w:rFonts w:ascii="宋体" w:hAnsi="宋体" w:cs="宋体" w:hint="eastAsia"/>
                <w:sz w:val="24"/>
              </w:rPr>
              <w:t>采购文件要求</w:t>
            </w:r>
          </w:p>
        </w:tc>
        <w:tc>
          <w:tcPr>
            <w:tcW w:w="1618" w:type="dxa"/>
            <w:tcBorders>
              <w:top w:val="single" w:sz="4" w:space="0" w:color="auto"/>
              <w:left w:val="single" w:sz="4" w:space="0" w:color="auto"/>
              <w:bottom w:val="single" w:sz="4" w:space="0" w:color="auto"/>
              <w:right w:val="single" w:sz="4" w:space="0" w:color="auto"/>
            </w:tcBorders>
            <w:noWrap/>
            <w:vAlign w:val="center"/>
          </w:tcPr>
          <w:p w:rsidR="00030B2C" w:rsidRDefault="00B77D74">
            <w:pPr>
              <w:jc w:val="center"/>
              <w:rPr>
                <w:rFonts w:ascii="宋体" w:hAnsi="宋体" w:cs="宋体"/>
                <w:sz w:val="24"/>
              </w:rPr>
            </w:pPr>
            <w:r>
              <w:rPr>
                <w:rFonts w:ascii="宋体" w:hAnsi="宋体" w:cs="宋体" w:hint="eastAsia"/>
                <w:sz w:val="24"/>
              </w:rPr>
              <w:t>供应商响应</w:t>
            </w:r>
          </w:p>
        </w:tc>
        <w:tc>
          <w:tcPr>
            <w:tcW w:w="1308" w:type="dxa"/>
            <w:tcBorders>
              <w:top w:val="single" w:sz="4" w:space="0" w:color="auto"/>
              <w:left w:val="single" w:sz="4" w:space="0" w:color="auto"/>
              <w:bottom w:val="single" w:sz="4" w:space="0" w:color="auto"/>
              <w:right w:val="single" w:sz="4" w:space="0" w:color="auto"/>
            </w:tcBorders>
            <w:noWrap/>
            <w:vAlign w:val="center"/>
          </w:tcPr>
          <w:p w:rsidR="00030B2C" w:rsidRDefault="00B77D74">
            <w:pPr>
              <w:jc w:val="center"/>
              <w:rPr>
                <w:rFonts w:ascii="宋体" w:hAnsi="宋体" w:cs="宋体"/>
                <w:sz w:val="24"/>
              </w:rPr>
            </w:pPr>
            <w:r>
              <w:rPr>
                <w:rFonts w:ascii="宋体" w:hAnsi="宋体" w:cs="宋体" w:hint="eastAsia"/>
                <w:sz w:val="24"/>
              </w:rPr>
              <w:t>超出、符合或偏离</w:t>
            </w:r>
          </w:p>
        </w:tc>
        <w:tc>
          <w:tcPr>
            <w:tcW w:w="1173" w:type="dxa"/>
            <w:tcBorders>
              <w:top w:val="single" w:sz="4" w:space="0" w:color="auto"/>
              <w:left w:val="single" w:sz="4" w:space="0" w:color="auto"/>
              <w:bottom w:val="single" w:sz="4" w:space="0" w:color="auto"/>
              <w:right w:val="single" w:sz="4" w:space="0" w:color="auto"/>
            </w:tcBorders>
            <w:noWrap/>
            <w:vAlign w:val="center"/>
          </w:tcPr>
          <w:p w:rsidR="00030B2C" w:rsidRDefault="00B77D74">
            <w:pPr>
              <w:jc w:val="center"/>
              <w:rPr>
                <w:rFonts w:ascii="宋体" w:hAnsi="宋体" w:cs="宋体"/>
                <w:sz w:val="24"/>
              </w:rPr>
            </w:pPr>
            <w:r>
              <w:rPr>
                <w:rFonts w:ascii="宋体" w:hAnsi="宋体" w:cs="宋体" w:hint="eastAsia"/>
                <w:sz w:val="24"/>
              </w:rPr>
              <w:t>原因</w:t>
            </w:r>
          </w:p>
        </w:tc>
      </w:tr>
      <w:tr w:rsidR="00030B2C">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030B2C" w:rsidRDefault="00030B2C">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030B2C" w:rsidRDefault="00030B2C">
            <w:pPr>
              <w:jc w:val="center"/>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030B2C" w:rsidRDefault="00030B2C">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030B2C" w:rsidRDefault="00030B2C">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030B2C" w:rsidRDefault="00030B2C">
            <w:pPr>
              <w:jc w:val="center"/>
              <w:rPr>
                <w:rFonts w:ascii="宋体" w:hAnsi="宋体" w:cs="宋体"/>
                <w:sz w:val="24"/>
              </w:rPr>
            </w:pPr>
          </w:p>
        </w:tc>
      </w:tr>
      <w:tr w:rsidR="00030B2C">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030B2C" w:rsidRDefault="00030B2C">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030B2C" w:rsidRDefault="00030B2C">
            <w:pPr>
              <w:jc w:val="center"/>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030B2C" w:rsidRDefault="00030B2C">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030B2C" w:rsidRDefault="00030B2C">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030B2C" w:rsidRDefault="00030B2C">
            <w:pPr>
              <w:jc w:val="center"/>
              <w:rPr>
                <w:rFonts w:ascii="宋体" w:hAnsi="宋体" w:cs="宋体"/>
                <w:sz w:val="24"/>
              </w:rPr>
            </w:pPr>
          </w:p>
        </w:tc>
      </w:tr>
      <w:tr w:rsidR="00030B2C">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030B2C" w:rsidRDefault="00030B2C">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030B2C" w:rsidRDefault="00030B2C">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030B2C" w:rsidRDefault="00030B2C">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030B2C" w:rsidRDefault="00030B2C">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030B2C" w:rsidRDefault="00030B2C">
            <w:pPr>
              <w:jc w:val="center"/>
              <w:rPr>
                <w:rFonts w:ascii="宋体" w:hAnsi="宋体" w:cs="宋体"/>
                <w:sz w:val="24"/>
              </w:rPr>
            </w:pPr>
          </w:p>
        </w:tc>
      </w:tr>
      <w:tr w:rsidR="00030B2C">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030B2C" w:rsidRDefault="00030B2C">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030B2C" w:rsidRDefault="00030B2C">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030B2C" w:rsidRDefault="00030B2C">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030B2C" w:rsidRDefault="00030B2C">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030B2C" w:rsidRDefault="00030B2C">
            <w:pPr>
              <w:jc w:val="center"/>
              <w:rPr>
                <w:rFonts w:ascii="宋体" w:hAnsi="宋体" w:cs="宋体"/>
                <w:sz w:val="24"/>
              </w:rPr>
            </w:pPr>
          </w:p>
        </w:tc>
      </w:tr>
      <w:tr w:rsidR="00030B2C">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030B2C" w:rsidRDefault="00030B2C">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030B2C" w:rsidRDefault="00030B2C">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030B2C" w:rsidRDefault="00030B2C">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030B2C" w:rsidRDefault="00030B2C">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030B2C" w:rsidRDefault="00030B2C">
            <w:pPr>
              <w:jc w:val="center"/>
              <w:rPr>
                <w:rFonts w:ascii="宋体" w:hAnsi="宋体" w:cs="宋体"/>
                <w:sz w:val="24"/>
              </w:rPr>
            </w:pPr>
          </w:p>
        </w:tc>
      </w:tr>
      <w:tr w:rsidR="00030B2C">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030B2C" w:rsidRDefault="00030B2C">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030B2C" w:rsidRDefault="00030B2C">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030B2C" w:rsidRDefault="00030B2C">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030B2C" w:rsidRDefault="00030B2C">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030B2C" w:rsidRDefault="00030B2C">
            <w:pPr>
              <w:jc w:val="center"/>
              <w:rPr>
                <w:rFonts w:ascii="宋体" w:hAnsi="宋体" w:cs="宋体"/>
                <w:sz w:val="24"/>
              </w:rPr>
            </w:pPr>
          </w:p>
        </w:tc>
      </w:tr>
      <w:tr w:rsidR="00030B2C">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030B2C" w:rsidRDefault="00030B2C">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030B2C" w:rsidRDefault="00030B2C">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030B2C" w:rsidRDefault="00030B2C">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030B2C" w:rsidRDefault="00030B2C">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030B2C" w:rsidRDefault="00030B2C">
            <w:pPr>
              <w:jc w:val="center"/>
              <w:rPr>
                <w:rFonts w:ascii="宋体" w:hAnsi="宋体" w:cs="宋体"/>
                <w:sz w:val="24"/>
              </w:rPr>
            </w:pPr>
          </w:p>
        </w:tc>
      </w:tr>
      <w:tr w:rsidR="00030B2C">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030B2C" w:rsidRDefault="00030B2C">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030B2C" w:rsidRDefault="00030B2C">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030B2C" w:rsidRDefault="00030B2C">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030B2C" w:rsidRDefault="00030B2C">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030B2C" w:rsidRDefault="00030B2C">
            <w:pPr>
              <w:jc w:val="center"/>
              <w:rPr>
                <w:rFonts w:ascii="宋体" w:hAnsi="宋体" w:cs="宋体"/>
                <w:sz w:val="24"/>
              </w:rPr>
            </w:pPr>
          </w:p>
        </w:tc>
      </w:tr>
      <w:tr w:rsidR="00030B2C">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030B2C" w:rsidRDefault="00030B2C">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030B2C" w:rsidRDefault="00030B2C">
            <w:pPr>
              <w:jc w:val="left"/>
              <w:rPr>
                <w:rFonts w:ascii="宋体" w:hAnsi="宋体" w:cs="宋体"/>
                <w:sz w:val="24"/>
                <w:szCs w:val="24"/>
                <w:shd w:val="clear" w:color="auto" w:fill="FFFFFF"/>
              </w:rPr>
            </w:pPr>
          </w:p>
        </w:tc>
        <w:tc>
          <w:tcPr>
            <w:tcW w:w="1618" w:type="dxa"/>
            <w:tcBorders>
              <w:top w:val="single" w:sz="4" w:space="0" w:color="auto"/>
              <w:left w:val="single" w:sz="4" w:space="0" w:color="auto"/>
              <w:bottom w:val="single" w:sz="4" w:space="0" w:color="auto"/>
              <w:right w:val="single" w:sz="4" w:space="0" w:color="auto"/>
            </w:tcBorders>
            <w:noWrap/>
          </w:tcPr>
          <w:p w:rsidR="00030B2C" w:rsidRDefault="00030B2C">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030B2C" w:rsidRDefault="00030B2C">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030B2C" w:rsidRDefault="00030B2C">
            <w:pPr>
              <w:jc w:val="center"/>
              <w:rPr>
                <w:rFonts w:ascii="宋体" w:hAnsi="宋体" w:cs="宋体"/>
                <w:sz w:val="24"/>
              </w:rPr>
            </w:pPr>
          </w:p>
        </w:tc>
      </w:tr>
      <w:tr w:rsidR="00030B2C">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030B2C" w:rsidRDefault="00030B2C">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030B2C" w:rsidRDefault="00030B2C">
            <w:pPr>
              <w:jc w:val="left"/>
              <w:rPr>
                <w:rFonts w:ascii="宋体" w:hAnsi="宋体" w:cs="宋体"/>
                <w:sz w:val="24"/>
                <w:szCs w:val="24"/>
                <w:shd w:val="clear" w:color="auto" w:fill="FFFFFF"/>
              </w:rPr>
            </w:pPr>
          </w:p>
        </w:tc>
        <w:tc>
          <w:tcPr>
            <w:tcW w:w="1618" w:type="dxa"/>
            <w:tcBorders>
              <w:top w:val="single" w:sz="4" w:space="0" w:color="auto"/>
              <w:left w:val="single" w:sz="4" w:space="0" w:color="auto"/>
              <w:bottom w:val="single" w:sz="4" w:space="0" w:color="auto"/>
              <w:right w:val="single" w:sz="4" w:space="0" w:color="auto"/>
            </w:tcBorders>
            <w:noWrap/>
          </w:tcPr>
          <w:p w:rsidR="00030B2C" w:rsidRDefault="00030B2C">
            <w:pPr>
              <w:jc w:val="left"/>
              <w:rPr>
                <w:rFonts w:ascii="宋体" w:hAnsi="宋体" w:cs="宋体"/>
                <w:sz w:val="24"/>
                <w:szCs w:val="24"/>
                <w:shd w:val="clear" w:color="auto" w:fill="FFFFFF"/>
              </w:rPr>
            </w:pPr>
          </w:p>
        </w:tc>
        <w:tc>
          <w:tcPr>
            <w:tcW w:w="1308" w:type="dxa"/>
            <w:tcBorders>
              <w:top w:val="single" w:sz="4" w:space="0" w:color="auto"/>
              <w:left w:val="single" w:sz="4" w:space="0" w:color="auto"/>
              <w:bottom w:val="single" w:sz="4" w:space="0" w:color="auto"/>
              <w:right w:val="single" w:sz="4" w:space="0" w:color="auto"/>
            </w:tcBorders>
            <w:noWrap/>
          </w:tcPr>
          <w:p w:rsidR="00030B2C" w:rsidRDefault="00030B2C">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030B2C" w:rsidRDefault="00030B2C">
            <w:pPr>
              <w:jc w:val="center"/>
              <w:rPr>
                <w:rFonts w:ascii="宋体" w:hAnsi="宋体" w:cs="宋体"/>
                <w:sz w:val="24"/>
              </w:rPr>
            </w:pPr>
          </w:p>
        </w:tc>
      </w:tr>
    </w:tbl>
    <w:p w:rsidR="00030B2C" w:rsidRDefault="00030B2C">
      <w:pPr>
        <w:shd w:val="clear" w:color="auto" w:fill="FFFFFF"/>
        <w:snapToGrid w:val="0"/>
        <w:rPr>
          <w:rFonts w:ascii="宋体" w:hAnsi="宋体" w:cs="宋体"/>
          <w:sz w:val="24"/>
        </w:rPr>
      </w:pPr>
    </w:p>
    <w:p w:rsidR="00030B2C" w:rsidRDefault="00B77D74">
      <w:pPr>
        <w:shd w:val="clear" w:color="auto" w:fill="FFFFFF"/>
        <w:snapToGrid w:val="0"/>
        <w:ind w:firstLineChars="1250" w:firstLine="3000"/>
        <w:rPr>
          <w:rFonts w:ascii="宋体" w:hAnsi="宋体" w:cs="宋体"/>
          <w:sz w:val="24"/>
        </w:rPr>
      </w:pPr>
      <w:r>
        <w:rPr>
          <w:rFonts w:ascii="宋体" w:hAnsi="宋体" w:cs="宋体" w:hint="eastAsia"/>
          <w:sz w:val="24"/>
        </w:rPr>
        <w:t>法定代表人（授权代表）签字：</w:t>
      </w:r>
    </w:p>
    <w:p w:rsidR="00030B2C" w:rsidRDefault="00030B2C">
      <w:pPr>
        <w:shd w:val="clear" w:color="auto" w:fill="FFFFFF"/>
        <w:snapToGrid w:val="0"/>
        <w:rPr>
          <w:rFonts w:ascii="宋体" w:hAnsi="宋体" w:cs="宋体"/>
          <w:sz w:val="24"/>
        </w:rPr>
      </w:pPr>
    </w:p>
    <w:p w:rsidR="00030B2C" w:rsidRDefault="00B77D74">
      <w:pPr>
        <w:shd w:val="clear" w:color="auto" w:fill="FFFFFF"/>
        <w:snapToGrid w:val="0"/>
        <w:spacing w:line="360" w:lineRule="exact"/>
        <w:rPr>
          <w:rFonts w:ascii="宋体" w:hAnsi="宋体" w:cs="宋体"/>
          <w:sz w:val="24"/>
        </w:rPr>
      </w:pPr>
      <w:r>
        <w:rPr>
          <w:rFonts w:ascii="宋体" w:hAnsi="宋体" w:cs="宋体" w:hint="eastAsia"/>
          <w:sz w:val="24"/>
        </w:rPr>
        <w:t>注：1、按照基本技术要求详细填列；</w:t>
      </w:r>
    </w:p>
    <w:p w:rsidR="00030B2C" w:rsidRDefault="00B77D74" w:rsidP="00CA79B0">
      <w:pPr>
        <w:spacing w:beforeLines="50" w:afterLines="50"/>
        <w:jc w:val="center"/>
        <w:rPr>
          <w:rFonts w:ascii="宋体" w:hAnsi="宋体" w:cs="宋体"/>
          <w:b/>
          <w:sz w:val="32"/>
          <w:szCs w:val="32"/>
        </w:rPr>
      </w:pPr>
      <w:r>
        <w:rPr>
          <w:rFonts w:ascii="宋体" w:hAnsi="宋体" w:cs="宋体" w:hint="eastAsia"/>
          <w:b/>
          <w:sz w:val="36"/>
        </w:rPr>
        <w:br w:type="page"/>
      </w:r>
      <w:bookmarkStart w:id="45" w:name="_Hlt26955054"/>
      <w:bookmarkEnd w:id="41"/>
      <w:bookmarkEnd w:id="45"/>
      <w:r>
        <w:rPr>
          <w:rFonts w:ascii="宋体" w:hAnsi="宋体" w:cs="宋体" w:hint="eastAsia"/>
          <w:b/>
          <w:sz w:val="32"/>
          <w:szCs w:val="32"/>
        </w:rPr>
        <w:lastRenderedPageBreak/>
        <w:t>六、</w:t>
      </w:r>
      <w:bookmarkStart w:id="46" w:name="_格式2__法定代表人授权书"/>
      <w:bookmarkStart w:id="47" w:name="_Toc23828478"/>
      <w:bookmarkStart w:id="48" w:name="_Toc513029276"/>
      <w:bookmarkStart w:id="49" w:name="_Toc22356580"/>
      <w:bookmarkStart w:id="50" w:name="_Toc26554095"/>
      <w:bookmarkStart w:id="51" w:name="_Toc49090577"/>
      <w:bookmarkStart w:id="52" w:name="_Toc120614283"/>
      <w:bookmarkStart w:id="53" w:name="_Toc460901585"/>
      <w:bookmarkEnd w:id="46"/>
      <w:r>
        <w:rPr>
          <w:rFonts w:ascii="宋体" w:hAnsi="宋体" w:cs="宋体" w:hint="eastAsia"/>
          <w:b/>
          <w:sz w:val="32"/>
          <w:szCs w:val="32"/>
        </w:rPr>
        <w:t>商务条款响应及偏离表</w:t>
      </w:r>
    </w:p>
    <w:p w:rsidR="00030B2C" w:rsidRDefault="00B77D74">
      <w:pPr>
        <w:jc w:val="left"/>
        <w:rPr>
          <w:rFonts w:ascii="宋体" w:hAnsi="宋体" w:cs="宋体"/>
          <w:sz w:val="24"/>
        </w:rPr>
      </w:pPr>
      <w:r>
        <w:rPr>
          <w:rFonts w:ascii="宋体" w:hAnsi="宋体" w:cs="宋体" w:hint="eastAsia"/>
          <w:sz w:val="24"/>
        </w:rPr>
        <w:t>投标人全称（公章):                       项目名称：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6"/>
        <w:gridCol w:w="2976"/>
        <w:gridCol w:w="1985"/>
        <w:gridCol w:w="1843"/>
        <w:gridCol w:w="1687"/>
      </w:tblGrid>
      <w:tr w:rsidR="00030B2C">
        <w:trPr>
          <w:jc w:val="center"/>
        </w:trPr>
        <w:tc>
          <w:tcPr>
            <w:tcW w:w="876" w:type="dxa"/>
            <w:noWrap/>
            <w:vAlign w:val="center"/>
          </w:tcPr>
          <w:p w:rsidR="00030B2C" w:rsidRDefault="00B77D74">
            <w:pPr>
              <w:pStyle w:val="Default"/>
              <w:ind w:left="420"/>
              <w:jc w:val="center"/>
              <w:rPr>
                <w:rFonts w:hAnsi="宋体"/>
                <w:color w:val="auto"/>
              </w:rPr>
            </w:pPr>
            <w:r>
              <w:rPr>
                <w:rFonts w:hAnsi="宋体" w:hint="eastAsia"/>
                <w:color w:val="auto"/>
              </w:rPr>
              <w:t>序号</w:t>
            </w:r>
          </w:p>
        </w:tc>
        <w:tc>
          <w:tcPr>
            <w:tcW w:w="2976" w:type="dxa"/>
            <w:noWrap/>
            <w:vAlign w:val="center"/>
          </w:tcPr>
          <w:p w:rsidR="00030B2C" w:rsidRDefault="00B77D74">
            <w:pPr>
              <w:pStyle w:val="Default"/>
              <w:ind w:left="420"/>
              <w:jc w:val="center"/>
              <w:rPr>
                <w:rFonts w:hAnsi="宋体"/>
                <w:color w:val="auto"/>
              </w:rPr>
            </w:pPr>
            <w:r>
              <w:rPr>
                <w:rFonts w:hAnsi="宋体" w:hint="eastAsia"/>
                <w:color w:val="auto"/>
              </w:rPr>
              <w:t>项目</w:t>
            </w:r>
          </w:p>
        </w:tc>
        <w:tc>
          <w:tcPr>
            <w:tcW w:w="1985" w:type="dxa"/>
            <w:noWrap/>
            <w:vAlign w:val="center"/>
          </w:tcPr>
          <w:p w:rsidR="00030B2C" w:rsidRDefault="00B77D74">
            <w:pPr>
              <w:pStyle w:val="Default"/>
              <w:ind w:left="420"/>
              <w:jc w:val="center"/>
              <w:rPr>
                <w:rFonts w:hAnsi="宋体"/>
                <w:color w:val="auto"/>
              </w:rPr>
            </w:pPr>
            <w:r>
              <w:rPr>
                <w:rFonts w:hAnsi="宋体" w:hint="eastAsia"/>
                <w:color w:val="auto"/>
              </w:rPr>
              <w:t>采购文件中主要商务条款的描述</w:t>
            </w:r>
          </w:p>
        </w:tc>
        <w:tc>
          <w:tcPr>
            <w:tcW w:w="1843" w:type="dxa"/>
            <w:noWrap/>
            <w:vAlign w:val="center"/>
          </w:tcPr>
          <w:p w:rsidR="00030B2C" w:rsidRDefault="00B77D74">
            <w:pPr>
              <w:pStyle w:val="Default"/>
              <w:ind w:left="420"/>
              <w:jc w:val="center"/>
              <w:rPr>
                <w:rFonts w:hAnsi="宋体"/>
                <w:color w:val="auto"/>
              </w:rPr>
            </w:pPr>
            <w:r>
              <w:rPr>
                <w:rFonts w:hAnsi="宋体" w:hint="eastAsia"/>
                <w:color w:val="auto"/>
              </w:rPr>
              <w:t>投标供应商的承诺或说明</w:t>
            </w:r>
          </w:p>
        </w:tc>
        <w:tc>
          <w:tcPr>
            <w:tcW w:w="1687" w:type="dxa"/>
            <w:noWrap/>
            <w:vAlign w:val="center"/>
          </w:tcPr>
          <w:p w:rsidR="00030B2C" w:rsidRDefault="00B77D74">
            <w:pPr>
              <w:pStyle w:val="Default"/>
              <w:ind w:left="420"/>
              <w:jc w:val="center"/>
              <w:rPr>
                <w:rFonts w:hAnsi="宋体"/>
                <w:color w:val="auto"/>
              </w:rPr>
            </w:pPr>
            <w:r>
              <w:rPr>
                <w:rFonts w:hAnsi="宋体" w:hint="eastAsia"/>
                <w:color w:val="auto"/>
              </w:rPr>
              <w:t>偏离情况</w:t>
            </w:r>
          </w:p>
        </w:tc>
      </w:tr>
      <w:tr w:rsidR="00030B2C">
        <w:trPr>
          <w:jc w:val="center"/>
        </w:trPr>
        <w:tc>
          <w:tcPr>
            <w:tcW w:w="876" w:type="dxa"/>
            <w:noWrap/>
            <w:vAlign w:val="center"/>
          </w:tcPr>
          <w:p w:rsidR="00030B2C" w:rsidRDefault="00B77D74">
            <w:pPr>
              <w:pStyle w:val="Default"/>
              <w:ind w:left="420"/>
              <w:jc w:val="center"/>
              <w:rPr>
                <w:rFonts w:hAnsi="宋体"/>
                <w:color w:val="auto"/>
              </w:rPr>
            </w:pPr>
            <w:r>
              <w:rPr>
                <w:rFonts w:hAnsi="宋体" w:hint="eastAsia"/>
                <w:color w:val="auto"/>
              </w:rPr>
              <w:t>1</w:t>
            </w:r>
          </w:p>
        </w:tc>
        <w:tc>
          <w:tcPr>
            <w:tcW w:w="2976" w:type="dxa"/>
            <w:noWrap/>
            <w:vAlign w:val="center"/>
          </w:tcPr>
          <w:p w:rsidR="00030B2C" w:rsidRDefault="00B77D74">
            <w:pPr>
              <w:pStyle w:val="Default"/>
              <w:ind w:left="420"/>
              <w:jc w:val="center"/>
              <w:rPr>
                <w:rFonts w:hAnsi="宋体"/>
                <w:color w:val="auto"/>
              </w:rPr>
            </w:pPr>
            <w:r>
              <w:rPr>
                <w:rFonts w:hAnsi="宋体" w:hint="eastAsia"/>
                <w:color w:val="auto"/>
              </w:rPr>
              <w:t>质保期</w:t>
            </w:r>
          </w:p>
        </w:tc>
        <w:tc>
          <w:tcPr>
            <w:tcW w:w="1985" w:type="dxa"/>
            <w:noWrap/>
            <w:vAlign w:val="center"/>
          </w:tcPr>
          <w:p w:rsidR="00030B2C" w:rsidRDefault="00030B2C">
            <w:pPr>
              <w:pStyle w:val="Default"/>
              <w:ind w:left="420"/>
              <w:jc w:val="center"/>
              <w:rPr>
                <w:rFonts w:hAnsi="宋体"/>
                <w:color w:val="auto"/>
              </w:rPr>
            </w:pPr>
          </w:p>
        </w:tc>
        <w:tc>
          <w:tcPr>
            <w:tcW w:w="1843" w:type="dxa"/>
            <w:noWrap/>
            <w:vAlign w:val="center"/>
          </w:tcPr>
          <w:p w:rsidR="00030B2C" w:rsidRDefault="00030B2C">
            <w:pPr>
              <w:pStyle w:val="Default"/>
              <w:ind w:left="420"/>
              <w:jc w:val="center"/>
              <w:rPr>
                <w:rFonts w:hAnsi="宋体"/>
                <w:color w:val="auto"/>
              </w:rPr>
            </w:pPr>
          </w:p>
        </w:tc>
        <w:tc>
          <w:tcPr>
            <w:tcW w:w="1687" w:type="dxa"/>
            <w:noWrap/>
            <w:vAlign w:val="center"/>
          </w:tcPr>
          <w:p w:rsidR="00030B2C" w:rsidRDefault="00030B2C">
            <w:pPr>
              <w:pStyle w:val="Default"/>
              <w:ind w:left="420"/>
              <w:jc w:val="center"/>
              <w:rPr>
                <w:rFonts w:hAnsi="宋体"/>
                <w:color w:val="auto"/>
              </w:rPr>
            </w:pPr>
          </w:p>
        </w:tc>
      </w:tr>
      <w:tr w:rsidR="00030B2C">
        <w:trPr>
          <w:jc w:val="center"/>
        </w:trPr>
        <w:tc>
          <w:tcPr>
            <w:tcW w:w="876" w:type="dxa"/>
            <w:noWrap/>
            <w:vAlign w:val="center"/>
          </w:tcPr>
          <w:p w:rsidR="00030B2C" w:rsidRDefault="00B77D74">
            <w:pPr>
              <w:pStyle w:val="Default"/>
              <w:ind w:left="420"/>
              <w:jc w:val="center"/>
              <w:rPr>
                <w:rFonts w:hAnsi="宋体"/>
                <w:color w:val="auto"/>
              </w:rPr>
            </w:pPr>
            <w:r>
              <w:rPr>
                <w:rFonts w:hAnsi="宋体" w:hint="eastAsia"/>
                <w:color w:val="auto"/>
              </w:rPr>
              <w:t>2</w:t>
            </w:r>
          </w:p>
        </w:tc>
        <w:tc>
          <w:tcPr>
            <w:tcW w:w="2976" w:type="dxa"/>
            <w:noWrap/>
            <w:vAlign w:val="center"/>
          </w:tcPr>
          <w:p w:rsidR="00030B2C" w:rsidRDefault="00B77D74">
            <w:pPr>
              <w:pStyle w:val="Default"/>
              <w:ind w:left="420"/>
              <w:jc w:val="center"/>
              <w:rPr>
                <w:rFonts w:hAnsi="宋体"/>
                <w:color w:val="auto"/>
              </w:rPr>
            </w:pPr>
            <w:r>
              <w:rPr>
                <w:rFonts w:hAnsi="宋体" w:hint="eastAsia"/>
                <w:color w:val="auto"/>
              </w:rPr>
              <w:t>售后技术服务要求</w:t>
            </w:r>
          </w:p>
        </w:tc>
        <w:tc>
          <w:tcPr>
            <w:tcW w:w="1985" w:type="dxa"/>
            <w:noWrap/>
            <w:vAlign w:val="center"/>
          </w:tcPr>
          <w:p w:rsidR="00030B2C" w:rsidRDefault="00030B2C">
            <w:pPr>
              <w:pStyle w:val="Default"/>
              <w:ind w:left="420"/>
              <w:jc w:val="center"/>
              <w:rPr>
                <w:rFonts w:hAnsi="宋体"/>
                <w:color w:val="auto"/>
              </w:rPr>
            </w:pPr>
          </w:p>
        </w:tc>
        <w:tc>
          <w:tcPr>
            <w:tcW w:w="1843" w:type="dxa"/>
            <w:noWrap/>
            <w:vAlign w:val="center"/>
          </w:tcPr>
          <w:p w:rsidR="00030B2C" w:rsidRDefault="00030B2C">
            <w:pPr>
              <w:pStyle w:val="Default"/>
              <w:ind w:left="420"/>
              <w:jc w:val="center"/>
              <w:rPr>
                <w:rFonts w:hAnsi="宋体"/>
                <w:color w:val="auto"/>
              </w:rPr>
            </w:pPr>
          </w:p>
        </w:tc>
        <w:tc>
          <w:tcPr>
            <w:tcW w:w="1687" w:type="dxa"/>
            <w:noWrap/>
            <w:vAlign w:val="center"/>
          </w:tcPr>
          <w:p w:rsidR="00030B2C" w:rsidRDefault="00030B2C">
            <w:pPr>
              <w:pStyle w:val="Default"/>
              <w:ind w:left="420"/>
              <w:jc w:val="center"/>
              <w:rPr>
                <w:rFonts w:hAnsi="宋体"/>
                <w:color w:val="auto"/>
              </w:rPr>
            </w:pPr>
          </w:p>
        </w:tc>
      </w:tr>
      <w:tr w:rsidR="00030B2C">
        <w:trPr>
          <w:jc w:val="center"/>
        </w:trPr>
        <w:tc>
          <w:tcPr>
            <w:tcW w:w="876" w:type="dxa"/>
            <w:noWrap/>
            <w:vAlign w:val="center"/>
          </w:tcPr>
          <w:p w:rsidR="00030B2C" w:rsidRDefault="00B77D74">
            <w:pPr>
              <w:pStyle w:val="Default"/>
              <w:ind w:left="420"/>
              <w:jc w:val="center"/>
              <w:rPr>
                <w:rFonts w:hAnsi="宋体"/>
                <w:color w:val="auto"/>
              </w:rPr>
            </w:pPr>
            <w:r>
              <w:rPr>
                <w:rFonts w:hAnsi="宋体" w:hint="eastAsia"/>
                <w:color w:val="auto"/>
              </w:rPr>
              <w:t>3</w:t>
            </w:r>
          </w:p>
        </w:tc>
        <w:tc>
          <w:tcPr>
            <w:tcW w:w="2976" w:type="dxa"/>
            <w:noWrap/>
            <w:vAlign w:val="center"/>
          </w:tcPr>
          <w:p w:rsidR="00030B2C" w:rsidRDefault="00B77D74">
            <w:pPr>
              <w:pStyle w:val="Default"/>
              <w:ind w:left="420"/>
              <w:jc w:val="center"/>
              <w:rPr>
                <w:rFonts w:hAnsi="宋体"/>
                <w:color w:val="auto"/>
              </w:rPr>
            </w:pPr>
            <w:r>
              <w:rPr>
                <w:rFonts w:hAnsi="宋体" w:hint="eastAsia"/>
                <w:color w:val="auto"/>
              </w:rPr>
              <w:t>供货期</w:t>
            </w:r>
          </w:p>
        </w:tc>
        <w:tc>
          <w:tcPr>
            <w:tcW w:w="1985" w:type="dxa"/>
            <w:noWrap/>
            <w:vAlign w:val="center"/>
          </w:tcPr>
          <w:p w:rsidR="00030B2C" w:rsidRDefault="00030B2C">
            <w:pPr>
              <w:pStyle w:val="Default"/>
              <w:ind w:left="420"/>
              <w:jc w:val="center"/>
              <w:rPr>
                <w:rFonts w:hAnsi="宋体"/>
                <w:color w:val="auto"/>
              </w:rPr>
            </w:pPr>
          </w:p>
        </w:tc>
        <w:tc>
          <w:tcPr>
            <w:tcW w:w="1843" w:type="dxa"/>
            <w:noWrap/>
            <w:vAlign w:val="center"/>
          </w:tcPr>
          <w:p w:rsidR="00030B2C" w:rsidRDefault="00030B2C">
            <w:pPr>
              <w:pStyle w:val="Default"/>
              <w:ind w:left="420"/>
              <w:jc w:val="center"/>
              <w:rPr>
                <w:rFonts w:hAnsi="宋体"/>
                <w:color w:val="auto"/>
              </w:rPr>
            </w:pPr>
          </w:p>
        </w:tc>
        <w:tc>
          <w:tcPr>
            <w:tcW w:w="1687" w:type="dxa"/>
            <w:noWrap/>
            <w:vAlign w:val="center"/>
          </w:tcPr>
          <w:p w:rsidR="00030B2C" w:rsidRDefault="00030B2C">
            <w:pPr>
              <w:pStyle w:val="Default"/>
              <w:ind w:left="420"/>
              <w:jc w:val="center"/>
              <w:rPr>
                <w:rFonts w:hAnsi="宋体"/>
                <w:color w:val="auto"/>
              </w:rPr>
            </w:pPr>
          </w:p>
        </w:tc>
      </w:tr>
      <w:tr w:rsidR="00030B2C">
        <w:trPr>
          <w:jc w:val="center"/>
        </w:trPr>
        <w:tc>
          <w:tcPr>
            <w:tcW w:w="876" w:type="dxa"/>
            <w:noWrap/>
            <w:vAlign w:val="center"/>
          </w:tcPr>
          <w:p w:rsidR="00030B2C" w:rsidRDefault="00B77D74">
            <w:pPr>
              <w:pStyle w:val="Default"/>
              <w:ind w:left="420"/>
              <w:jc w:val="center"/>
              <w:rPr>
                <w:rFonts w:hAnsi="宋体"/>
                <w:color w:val="auto"/>
              </w:rPr>
            </w:pPr>
            <w:r>
              <w:rPr>
                <w:rFonts w:hAnsi="宋体" w:hint="eastAsia"/>
                <w:color w:val="auto"/>
              </w:rPr>
              <w:t>4</w:t>
            </w:r>
          </w:p>
        </w:tc>
        <w:tc>
          <w:tcPr>
            <w:tcW w:w="2976" w:type="dxa"/>
            <w:noWrap/>
            <w:vAlign w:val="center"/>
          </w:tcPr>
          <w:p w:rsidR="00030B2C" w:rsidRDefault="00B77D74">
            <w:pPr>
              <w:pStyle w:val="Default"/>
              <w:ind w:left="420"/>
              <w:jc w:val="center"/>
              <w:rPr>
                <w:rFonts w:hAnsi="宋体"/>
                <w:color w:val="auto"/>
              </w:rPr>
            </w:pPr>
            <w:r>
              <w:rPr>
                <w:rFonts w:hAnsi="宋体" w:hint="eastAsia"/>
                <w:color w:val="auto"/>
              </w:rPr>
              <w:t>交货方式</w:t>
            </w:r>
          </w:p>
        </w:tc>
        <w:tc>
          <w:tcPr>
            <w:tcW w:w="1985" w:type="dxa"/>
            <w:noWrap/>
            <w:vAlign w:val="center"/>
          </w:tcPr>
          <w:p w:rsidR="00030B2C" w:rsidRDefault="00030B2C">
            <w:pPr>
              <w:pStyle w:val="Default"/>
              <w:ind w:left="420"/>
              <w:jc w:val="center"/>
              <w:rPr>
                <w:rFonts w:hAnsi="宋体"/>
                <w:color w:val="auto"/>
              </w:rPr>
            </w:pPr>
          </w:p>
        </w:tc>
        <w:tc>
          <w:tcPr>
            <w:tcW w:w="1843" w:type="dxa"/>
            <w:noWrap/>
            <w:vAlign w:val="center"/>
          </w:tcPr>
          <w:p w:rsidR="00030B2C" w:rsidRDefault="00030B2C">
            <w:pPr>
              <w:pStyle w:val="Default"/>
              <w:ind w:left="420"/>
              <w:jc w:val="center"/>
              <w:rPr>
                <w:rFonts w:hAnsi="宋体"/>
                <w:color w:val="auto"/>
              </w:rPr>
            </w:pPr>
          </w:p>
        </w:tc>
        <w:tc>
          <w:tcPr>
            <w:tcW w:w="1687" w:type="dxa"/>
            <w:noWrap/>
            <w:vAlign w:val="center"/>
          </w:tcPr>
          <w:p w:rsidR="00030B2C" w:rsidRDefault="00030B2C">
            <w:pPr>
              <w:pStyle w:val="Default"/>
              <w:ind w:left="420"/>
              <w:jc w:val="center"/>
              <w:rPr>
                <w:rFonts w:hAnsi="宋体"/>
                <w:color w:val="auto"/>
              </w:rPr>
            </w:pPr>
          </w:p>
        </w:tc>
      </w:tr>
      <w:tr w:rsidR="00030B2C">
        <w:trPr>
          <w:jc w:val="center"/>
        </w:trPr>
        <w:tc>
          <w:tcPr>
            <w:tcW w:w="876" w:type="dxa"/>
            <w:noWrap/>
            <w:vAlign w:val="center"/>
          </w:tcPr>
          <w:p w:rsidR="00030B2C" w:rsidRDefault="00B77D74">
            <w:pPr>
              <w:pStyle w:val="Default"/>
              <w:ind w:left="420"/>
              <w:jc w:val="center"/>
              <w:rPr>
                <w:rFonts w:hAnsi="宋体"/>
                <w:color w:val="auto"/>
              </w:rPr>
            </w:pPr>
            <w:r>
              <w:rPr>
                <w:rFonts w:hAnsi="宋体" w:hint="eastAsia"/>
                <w:color w:val="auto"/>
              </w:rPr>
              <w:t>5</w:t>
            </w:r>
          </w:p>
        </w:tc>
        <w:tc>
          <w:tcPr>
            <w:tcW w:w="2976" w:type="dxa"/>
            <w:noWrap/>
            <w:vAlign w:val="center"/>
          </w:tcPr>
          <w:p w:rsidR="00030B2C" w:rsidRDefault="00B77D74">
            <w:pPr>
              <w:pStyle w:val="Default"/>
              <w:ind w:left="420"/>
              <w:jc w:val="center"/>
              <w:rPr>
                <w:rFonts w:hAnsi="宋体"/>
                <w:color w:val="auto"/>
              </w:rPr>
            </w:pPr>
            <w:r>
              <w:rPr>
                <w:rFonts w:hAnsi="宋体" w:hint="eastAsia"/>
                <w:color w:val="auto"/>
              </w:rPr>
              <w:t>付款方式</w:t>
            </w:r>
          </w:p>
        </w:tc>
        <w:tc>
          <w:tcPr>
            <w:tcW w:w="1985" w:type="dxa"/>
            <w:noWrap/>
            <w:vAlign w:val="center"/>
          </w:tcPr>
          <w:p w:rsidR="00030B2C" w:rsidRDefault="00030B2C">
            <w:pPr>
              <w:pStyle w:val="Default"/>
              <w:ind w:left="420"/>
              <w:jc w:val="center"/>
              <w:rPr>
                <w:rFonts w:hAnsi="宋体"/>
                <w:color w:val="auto"/>
              </w:rPr>
            </w:pPr>
          </w:p>
        </w:tc>
        <w:tc>
          <w:tcPr>
            <w:tcW w:w="1843" w:type="dxa"/>
            <w:noWrap/>
            <w:vAlign w:val="center"/>
          </w:tcPr>
          <w:p w:rsidR="00030B2C" w:rsidRDefault="00030B2C">
            <w:pPr>
              <w:pStyle w:val="Default"/>
              <w:ind w:left="420"/>
              <w:jc w:val="center"/>
              <w:rPr>
                <w:rFonts w:hAnsi="宋体"/>
                <w:color w:val="auto"/>
              </w:rPr>
            </w:pPr>
          </w:p>
        </w:tc>
        <w:tc>
          <w:tcPr>
            <w:tcW w:w="1687" w:type="dxa"/>
            <w:noWrap/>
            <w:vAlign w:val="center"/>
          </w:tcPr>
          <w:p w:rsidR="00030B2C" w:rsidRDefault="00030B2C">
            <w:pPr>
              <w:pStyle w:val="Default"/>
              <w:ind w:left="420"/>
              <w:jc w:val="center"/>
              <w:rPr>
                <w:rFonts w:hAnsi="宋体"/>
                <w:color w:val="auto"/>
              </w:rPr>
            </w:pPr>
          </w:p>
        </w:tc>
      </w:tr>
      <w:tr w:rsidR="00030B2C">
        <w:trPr>
          <w:jc w:val="center"/>
        </w:trPr>
        <w:tc>
          <w:tcPr>
            <w:tcW w:w="876" w:type="dxa"/>
            <w:noWrap/>
            <w:vAlign w:val="center"/>
          </w:tcPr>
          <w:p w:rsidR="00030B2C" w:rsidRDefault="00B77D74">
            <w:pPr>
              <w:pStyle w:val="Default"/>
              <w:ind w:left="420"/>
              <w:jc w:val="center"/>
              <w:rPr>
                <w:rFonts w:hAnsi="宋体"/>
                <w:color w:val="auto"/>
              </w:rPr>
            </w:pPr>
            <w:r>
              <w:rPr>
                <w:rFonts w:hAnsi="宋体" w:hint="eastAsia"/>
                <w:color w:val="auto"/>
              </w:rPr>
              <w:t>6</w:t>
            </w:r>
          </w:p>
        </w:tc>
        <w:tc>
          <w:tcPr>
            <w:tcW w:w="2976" w:type="dxa"/>
            <w:noWrap/>
            <w:vAlign w:val="center"/>
          </w:tcPr>
          <w:p w:rsidR="00030B2C" w:rsidRDefault="00B77D74">
            <w:pPr>
              <w:pStyle w:val="Default"/>
              <w:ind w:left="420"/>
              <w:jc w:val="center"/>
              <w:rPr>
                <w:rFonts w:hAnsi="宋体"/>
                <w:color w:val="auto"/>
              </w:rPr>
            </w:pPr>
            <w:r>
              <w:rPr>
                <w:rFonts w:hAnsi="宋体" w:hint="eastAsia"/>
                <w:color w:val="auto"/>
              </w:rPr>
              <w:t>投标货币</w:t>
            </w:r>
          </w:p>
        </w:tc>
        <w:tc>
          <w:tcPr>
            <w:tcW w:w="1985" w:type="dxa"/>
            <w:noWrap/>
            <w:vAlign w:val="center"/>
          </w:tcPr>
          <w:p w:rsidR="00030B2C" w:rsidRDefault="00030B2C">
            <w:pPr>
              <w:pStyle w:val="Default"/>
              <w:ind w:left="420"/>
              <w:jc w:val="center"/>
              <w:rPr>
                <w:rFonts w:hAnsi="宋体"/>
                <w:color w:val="auto"/>
              </w:rPr>
            </w:pPr>
          </w:p>
        </w:tc>
        <w:tc>
          <w:tcPr>
            <w:tcW w:w="1843" w:type="dxa"/>
            <w:noWrap/>
            <w:vAlign w:val="center"/>
          </w:tcPr>
          <w:p w:rsidR="00030B2C" w:rsidRDefault="00030B2C">
            <w:pPr>
              <w:pStyle w:val="Default"/>
              <w:ind w:left="420"/>
              <w:jc w:val="center"/>
              <w:rPr>
                <w:rFonts w:hAnsi="宋体"/>
                <w:color w:val="auto"/>
              </w:rPr>
            </w:pPr>
          </w:p>
        </w:tc>
        <w:tc>
          <w:tcPr>
            <w:tcW w:w="1687" w:type="dxa"/>
            <w:noWrap/>
            <w:vAlign w:val="center"/>
          </w:tcPr>
          <w:p w:rsidR="00030B2C" w:rsidRDefault="00030B2C">
            <w:pPr>
              <w:pStyle w:val="Default"/>
              <w:ind w:left="420"/>
              <w:jc w:val="center"/>
              <w:rPr>
                <w:rFonts w:hAnsi="宋体"/>
                <w:color w:val="auto"/>
              </w:rPr>
            </w:pPr>
          </w:p>
        </w:tc>
      </w:tr>
      <w:tr w:rsidR="00030B2C">
        <w:trPr>
          <w:jc w:val="center"/>
        </w:trPr>
        <w:tc>
          <w:tcPr>
            <w:tcW w:w="876" w:type="dxa"/>
            <w:noWrap/>
            <w:vAlign w:val="center"/>
          </w:tcPr>
          <w:p w:rsidR="00030B2C" w:rsidRDefault="00B77D74">
            <w:pPr>
              <w:pStyle w:val="Default"/>
              <w:ind w:left="420"/>
              <w:jc w:val="center"/>
              <w:rPr>
                <w:rFonts w:hAnsi="宋体"/>
                <w:color w:val="auto"/>
              </w:rPr>
            </w:pPr>
            <w:r>
              <w:rPr>
                <w:rFonts w:hAnsi="宋体" w:hint="eastAsia"/>
                <w:color w:val="auto"/>
              </w:rPr>
              <w:t>7</w:t>
            </w:r>
          </w:p>
        </w:tc>
        <w:tc>
          <w:tcPr>
            <w:tcW w:w="2976" w:type="dxa"/>
            <w:noWrap/>
            <w:vAlign w:val="center"/>
          </w:tcPr>
          <w:p w:rsidR="00030B2C" w:rsidRDefault="00B77D74">
            <w:pPr>
              <w:pStyle w:val="Default"/>
              <w:ind w:left="420"/>
              <w:jc w:val="center"/>
              <w:rPr>
                <w:rFonts w:hAnsi="宋体"/>
                <w:color w:val="auto"/>
              </w:rPr>
            </w:pPr>
            <w:r>
              <w:rPr>
                <w:rFonts w:hAnsi="宋体" w:hint="eastAsia"/>
                <w:color w:val="auto"/>
              </w:rPr>
              <w:t>备品备件及耗材等要求</w:t>
            </w:r>
          </w:p>
        </w:tc>
        <w:tc>
          <w:tcPr>
            <w:tcW w:w="1985" w:type="dxa"/>
            <w:noWrap/>
            <w:vAlign w:val="center"/>
          </w:tcPr>
          <w:p w:rsidR="00030B2C" w:rsidRDefault="00030B2C">
            <w:pPr>
              <w:pStyle w:val="Default"/>
              <w:ind w:left="420"/>
              <w:jc w:val="center"/>
              <w:rPr>
                <w:rFonts w:hAnsi="宋体"/>
                <w:color w:val="auto"/>
              </w:rPr>
            </w:pPr>
          </w:p>
        </w:tc>
        <w:tc>
          <w:tcPr>
            <w:tcW w:w="1843" w:type="dxa"/>
            <w:noWrap/>
            <w:vAlign w:val="center"/>
          </w:tcPr>
          <w:p w:rsidR="00030B2C" w:rsidRDefault="00030B2C">
            <w:pPr>
              <w:pStyle w:val="Default"/>
              <w:ind w:left="420"/>
              <w:jc w:val="center"/>
              <w:rPr>
                <w:rFonts w:hAnsi="宋体"/>
                <w:color w:val="auto"/>
              </w:rPr>
            </w:pPr>
          </w:p>
        </w:tc>
        <w:tc>
          <w:tcPr>
            <w:tcW w:w="1687" w:type="dxa"/>
            <w:noWrap/>
            <w:vAlign w:val="center"/>
          </w:tcPr>
          <w:p w:rsidR="00030B2C" w:rsidRDefault="00030B2C">
            <w:pPr>
              <w:pStyle w:val="Default"/>
              <w:ind w:left="420"/>
              <w:jc w:val="center"/>
              <w:rPr>
                <w:rFonts w:hAnsi="宋体"/>
                <w:color w:val="auto"/>
              </w:rPr>
            </w:pPr>
          </w:p>
        </w:tc>
      </w:tr>
      <w:tr w:rsidR="00030B2C">
        <w:trPr>
          <w:jc w:val="center"/>
        </w:trPr>
        <w:tc>
          <w:tcPr>
            <w:tcW w:w="876" w:type="dxa"/>
            <w:noWrap/>
            <w:vAlign w:val="center"/>
          </w:tcPr>
          <w:p w:rsidR="00030B2C" w:rsidRDefault="00B77D74">
            <w:pPr>
              <w:pStyle w:val="Default"/>
              <w:ind w:left="420"/>
              <w:jc w:val="center"/>
              <w:rPr>
                <w:rFonts w:hAnsi="宋体"/>
                <w:color w:val="auto"/>
              </w:rPr>
            </w:pPr>
            <w:r>
              <w:rPr>
                <w:rFonts w:hAnsi="宋体" w:hint="eastAsia"/>
                <w:color w:val="auto"/>
              </w:rPr>
              <w:t>8</w:t>
            </w:r>
          </w:p>
        </w:tc>
        <w:tc>
          <w:tcPr>
            <w:tcW w:w="2976" w:type="dxa"/>
            <w:noWrap/>
            <w:vAlign w:val="center"/>
          </w:tcPr>
          <w:p w:rsidR="00030B2C" w:rsidRDefault="00B77D74">
            <w:pPr>
              <w:pStyle w:val="Default"/>
              <w:ind w:left="420"/>
              <w:jc w:val="center"/>
              <w:rPr>
                <w:rFonts w:hAnsi="宋体"/>
                <w:color w:val="auto"/>
              </w:rPr>
            </w:pPr>
            <w:r>
              <w:rPr>
                <w:rFonts w:hAnsi="宋体" w:hint="eastAsia"/>
                <w:color w:val="auto"/>
              </w:rPr>
              <w:t>培训方式</w:t>
            </w:r>
          </w:p>
        </w:tc>
        <w:tc>
          <w:tcPr>
            <w:tcW w:w="1985" w:type="dxa"/>
            <w:noWrap/>
            <w:vAlign w:val="center"/>
          </w:tcPr>
          <w:p w:rsidR="00030B2C" w:rsidRDefault="00030B2C">
            <w:pPr>
              <w:pStyle w:val="Default"/>
              <w:ind w:left="420"/>
              <w:jc w:val="center"/>
              <w:rPr>
                <w:rFonts w:hAnsi="宋体"/>
                <w:color w:val="auto"/>
              </w:rPr>
            </w:pPr>
          </w:p>
        </w:tc>
        <w:tc>
          <w:tcPr>
            <w:tcW w:w="1843" w:type="dxa"/>
            <w:noWrap/>
            <w:vAlign w:val="center"/>
          </w:tcPr>
          <w:p w:rsidR="00030B2C" w:rsidRDefault="00030B2C">
            <w:pPr>
              <w:pStyle w:val="Default"/>
              <w:ind w:left="420"/>
              <w:jc w:val="center"/>
              <w:rPr>
                <w:rFonts w:hAnsi="宋体"/>
                <w:color w:val="auto"/>
              </w:rPr>
            </w:pPr>
          </w:p>
        </w:tc>
        <w:tc>
          <w:tcPr>
            <w:tcW w:w="1687" w:type="dxa"/>
            <w:noWrap/>
            <w:vAlign w:val="center"/>
          </w:tcPr>
          <w:p w:rsidR="00030B2C" w:rsidRDefault="00030B2C">
            <w:pPr>
              <w:pStyle w:val="Default"/>
              <w:ind w:left="420"/>
              <w:jc w:val="center"/>
              <w:rPr>
                <w:rFonts w:hAnsi="宋体"/>
                <w:color w:val="auto"/>
              </w:rPr>
            </w:pPr>
          </w:p>
        </w:tc>
      </w:tr>
      <w:tr w:rsidR="00030B2C">
        <w:trPr>
          <w:jc w:val="center"/>
        </w:trPr>
        <w:tc>
          <w:tcPr>
            <w:tcW w:w="876" w:type="dxa"/>
            <w:noWrap/>
            <w:vAlign w:val="center"/>
          </w:tcPr>
          <w:p w:rsidR="00030B2C" w:rsidRDefault="00030B2C">
            <w:pPr>
              <w:pStyle w:val="Default"/>
              <w:ind w:left="420"/>
              <w:jc w:val="center"/>
              <w:rPr>
                <w:rFonts w:hAnsi="宋体"/>
                <w:color w:val="auto"/>
              </w:rPr>
            </w:pPr>
          </w:p>
        </w:tc>
        <w:tc>
          <w:tcPr>
            <w:tcW w:w="2976" w:type="dxa"/>
            <w:noWrap/>
            <w:vAlign w:val="center"/>
          </w:tcPr>
          <w:p w:rsidR="00030B2C" w:rsidRDefault="00030B2C">
            <w:pPr>
              <w:pStyle w:val="Default"/>
              <w:ind w:left="420"/>
              <w:jc w:val="center"/>
              <w:rPr>
                <w:rFonts w:hAnsi="宋体"/>
                <w:color w:val="auto"/>
              </w:rPr>
            </w:pPr>
          </w:p>
        </w:tc>
        <w:tc>
          <w:tcPr>
            <w:tcW w:w="1985" w:type="dxa"/>
            <w:noWrap/>
            <w:vAlign w:val="center"/>
          </w:tcPr>
          <w:p w:rsidR="00030B2C" w:rsidRDefault="00030B2C">
            <w:pPr>
              <w:pStyle w:val="Default"/>
              <w:ind w:left="420"/>
              <w:jc w:val="center"/>
              <w:rPr>
                <w:rFonts w:hAnsi="宋体"/>
                <w:color w:val="auto"/>
              </w:rPr>
            </w:pPr>
          </w:p>
        </w:tc>
        <w:tc>
          <w:tcPr>
            <w:tcW w:w="1843" w:type="dxa"/>
            <w:noWrap/>
            <w:vAlign w:val="center"/>
          </w:tcPr>
          <w:p w:rsidR="00030B2C" w:rsidRDefault="00030B2C">
            <w:pPr>
              <w:pStyle w:val="Default"/>
              <w:ind w:left="420"/>
              <w:jc w:val="center"/>
              <w:rPr>
                <w:rFonts w:hAnsi="宋体"/>
                <w:color w:val="auto"/>
              </w:rPr>
            </w:pPr>
          </w:p>
        </w:tc>
        <w:tc>
          <w:tcPr>
            <w:tcW w:w="1687" w:type="dxa"/>
            <w:noWrap/>
            <w:vAlign w:val="center"/>
          </w:tcPr>
          <w:p w:rsidR="00030B2C" w:rsidRDefault="00030B2C">
            <w:pPr>
              <w:pStyle w:val="Default"/>
              <w:ind w:left="420"/>
              <w:jc w:val="center"/>
              <w:rPr>
                <w:rFonts w:hAnsi="宋体"/>
                <w:color w:val="auto"/>
              </w:rPr>
            </w:pPr>
          </w:p>
        </w:tc>
      </w:tr>
    </w:tbl>
    <w:p w:rsidR="00030B2C" w:rsidRDefault="00B77D74">
      <w:pPr>
        <w:pStyle w:val="Default"/>
        <w:spacing w:line="360" w:lineRule="auto"/>
        <w:ind w:left="420" w:firstLineChars="1050" w:firstLine="2520"/>
        <w:rPr>
          <w:rFonts w:hAnsi="宋体"/>
          <w:color w:val="auto"/>
        </w:rPr>
      </w:pPr>
      <w:r>
        <w:rPr>
          <w:rFonts w:hAnsi="宋体" w:hint="eastAsia"/>
          <w:color w:val="auto"/>
        </w:rPr>
        <w:t xml:space="preserve">             法定代表人（授权代表）签字：</w:t>
      </w:r>
    </w:p>
    <w:p w:rsidR="00030B2C" w:rsidRDefault="00B77D74">
      <w:pPr>
        <w:pStyle w:val="Default"/>
        <w:spacing w:line="360" w:lineRule="exact"/>
        <w:ind w:left="420"/>
        <w:rPr>
          <w:rFonts w:hAnsi="宋体"/>
          <w:color w:val="auto"/>
        </w:rPr>
      </w:pPr>
      <w:r>
        <w:rPr>
          <w:rFonts w:hAnsi="宋体" w:hint="eastAsia"/>
          <w:color w:val="auto"/>
        </w:rPr>
        <w:t>注：</w:t>
      </w:r>
    </w:p>
    <w:p w:rsidR="00030B2C" w:rsidRDefault="00B77D74">
      <w:pPr>
        <w:pStyle w:val="Default"/>
        <w:spacing w:line="360" w:lineRule="exact"/>
        <w:ind w:left="420" w:firstLineChars="200" w:firstLine="480"/>
        <w:rPr>
          <w:rFonts w:hAnsi="宋体"/>
          <w:color w:val="auto"/>
        </w:rPr>
      </w:pPr>
      <w:r>
        <w:rPr>
          <w:rFonts w:hAnsi="宋体" w:hint="eastAsia"/>
          <w:color w:val="auto"/>
        </w:rPr>
        <w:t>1、此表为表样，行数可自行添加，但表式不变；</w:t>
      </w:r>
    </w:p>
    <w:p w:rsidR="00030B2C" w:rsidRDefault="00B77D74">
      <w:pPr>
        <w:pStyle w:val="Default"/>
        <w:spacing w:line="360" w:lineRule="exact"/>
        <w:ind w:left="420" w:firstLineChars="200" w:firstLine="480"/>
        <w:rPr>
          <w:rFonts w:hAnsi="宋体"/>
          <w:color w:val="auto"/>
        </w:rPr>
      </w:pPr>
      <w:r>
        <w:rPr>
          <w:rFonts w:hAnsi="宋体" w:hint="eastAsia"/>
          <w:color w:val="auto"/>
        </w:rPr>
        <w:t>2、投标单位根据项目添加的服务承诺、培训等也请列出；</w:t>
      </w:r>
    </w:p>
    <w:p w:rsidR="00030B2C" w:rsidRDefault="00B77D74">
      <w:pPr>
        <w:pStyle w:val="Default"/>
        <w:spacing w:line="360" w:lineRule="exact"/>
        <w:ind w:left="420" w:firstLineChars="200" w:firstLine="480"/>
        <w:rPr>
          <w:rFonts w:hAnsi="宋体"/>
          <w:color w:val="auto"/>
        </w:rPr>
      </w:pPr>
      <w:r>
        <w:rPr>
          <w:rFonts w:hAnsi="宋体" w:hint="eastAsia"/>
          <w:color w:val="auto"/>
        </w:rPr>
        <w:t>3、是否偏离用符号“+、=、-”分别表示正偏离、完全响应、负偏离；</w:t>
      </w:r>
    </w:p>
    <w:p w:rsidR="00030B2C" w:rsidRDefault="00B77D74">
      <w:pPr>
        <w:pStyle w:val="Default"/>
        <w:spacing w:line="360" w:lineRule="exact"/>
        <w:ind w:left="420" w:firstLineChars="200" w:firstLine="480"/>
        <w:rPr>
          <w:rFonts w:hAnsi="宋体"/>
          <w:color w:val="auto"/>
        </w:rPr>
      </w:pPr>
      <w:r>
        <w:rPr>
          <w:rFonts w:hAnsi="宋体" w:hint="eastAsia"/>
          <w:color w:val="auto"/>
        </w:rPr>
        <w:t>4、投标单位必须仔细阅读采购文件中所有商务条款和相关服务要求，并对所有商务条款和服务要求偏离的条目列入上表。投标单位必须根据所将提供服务的实际情况如实填写，评委会如发现有虚假描述的，该投标文件视为无效。</w:t>
      </w:r>
    </w:p>
    <w:bookmarkEnd w:id="47"/>
    <w:bookmarkEnd w:id="48"/>
    <w:bookmarkEnd w:id="49"/>
    <w:bookmarkEnd w:id="50"/>
    <w:bookmarkEnd w:id="51"/>
    <w:bookmarkEnd w:id="52"/>
    <w:bookmarkEnd w:id="53"/>
    <w:p w:rsidR="00030B2C" w:rsidRDefault="00B77D74">
      <w:pPr>
        <w:jc w:val="center"/>
        <w:rPr>
          <w:rFonts w:ascii="宋体" w:hAnsi="宋体" w:cs="宋体"/>
          <w:b/>
          <w:sz w:val="32"/>
          <w:szCs w:val="32"/>
        </w:rPr>
      </w:pPr>
      <w:r>
        <w:rPr>
          <w:rFonts w:ascii="宋体" w:hAnsi="宋体" w:cs="宋体" w:hint="eastAsia"/>
          <w:bCs/>
          <w:sz w:val="32"/>
          <w:szCs w:val="32"/>
        </w:rPr>
        <w:br w:type="page"/>
      </w:r>
      <w:r>
        <w:rPr>
          <w:rFonts w:ascii="宋体" w:hAnsi="宋体" w:cs="宋体" w:hint="eastAsia"/>
          <w:b/>
          <w:sz w:val="32"/>
          <w:szCs w:val="32"/>
        </w:rPr>
        <w:lastRenderedPageBreak/>
        <w:t>七、投标人业绩情况</w:t>
      </w:r>
    </w:p>
    <w:p w:rsidR="00030B2C" w:rsidRDefault="00B77D74">
      <w:pPr>
        <w:spacing w:line="360" w:lineRule="exact"/>
        <w:ind w:firstLineChars="200" w:firstLine="480"/>
        <w:rPr>
          <w:rFonts w:ascii="宋体" w:hAnsi="宋体" w:cs="宋体"/>
          <w:sz w:val="24"/>
          <w:szCs w:val="24"/>
        </w:rPr>
      </w:pPr>
      <w:r>
        <w:rPr>
          <w:rFonts w:ascii="宋体" w:hAnsi="宋体" w:cs="宋体" w:hint="eastAsia"/>
          <w:sz w:val="24"/>
        </w:rPr>
        <w:t>投标人近三年内业绩材料（投标人</w:t>
      </w:r>
      <w:r>
        <w:rPr>
          <w:rFonts w:ascii="宋体" w:hAnsi="宋体" w:cs="宋体" w:hint="eastAsia"/>
          <w:bCs/>
          <w:sz w:val="24"/>
          <w:szCs w:val="24"/>
        </w:rPr>
        <w:t>类似产品</w:t>
      </w:r>
      <w:r>
        <w:rPr>
          <w:rFonts w:ascii="宋体" w:hAnsi="宋体" w:cs="宋体" w:hint="eastAsia"/>
          <w:sz w:val="24"/>
        </w:rPr>
        <w:t>合同复印件、用户验收报告、用户评价意见等）；</w:t>
      </w:r>
    </w:p>
    <w:p w:rsidR="00030B2C" w:rsidRDefault="00030B2C">
      <w:pPr>
        <w:ind w:firstLineChars="200" w:firstLine="480"/>
        <w:rPr>
          <w:rFonts w:ascii="宋体" w:hAnsi="宋体" w:cs="宋体"/>
          <w:sz w:val="24"/>
          <w:szCs w:val="24"/>
        </w:rPr>
      </w:pPr>
    </w:p>
    <w:p w:rsidR="00030B2C" w:rsidRDefault="00030B2C">
      <w:pPr>
        <w:ind w:firstLineChars="200" w:firstLine="480"/>
        <w:rPr>
          <w:rFonts w:ascii="宋体" w:hAnsi="宋体" w:cs="宋体"/>
          <w:sz w:val="24"/>
          <w:szCs w:val="24"/>
        </w:rPr>
      </w:pPr>
    </w:p>
    <w:p w:rsidR="00030B2C" w:rsidRDefault="00030B2C">
      <w:pPr>
        <w:ind w:firstLineChars="200" w:firstLine="480"/>
        <w:rPr>
          <w:rFonts w:ascii="宋体" w:hAnsi="宋体" w:cs="宋体"/>
          <w:sz w:val="24"/>
          <w:szCs w:val="24"/>
        </w:rPr>
      </w:pPr>
    </w:p>
    <w:p w:rsidR="00030B2C" w:rsidRDefault="00B77D74">
      <w:pPr>
        <w:snapToGrid w:val="0"/>
        <w:spacing w:line="420" w:lineRule="exact"/>
        <w:jc w:val="center"/>
        <w:rPr>
          <w:rFonts w:ascii="宋体" w:hAnsi="宋体" w:cs="宋体"/>
          <w:b/>
          <w:sz w:val="32"/>
          <w:szCs w:val="32"/>
        </w:rPr>
      </w:pPr>
      <w:r>
        <w:rPr>
          <w:rFonts w:ascii="宋体" w:hAnsi="宋体" w:cs="宋体" w:hint="eastAsia"/>
          <w:b/>
          <w:sz w:val="32"/>
          <w:szCs w:val="32"/>
        </w:rPr>
        <w:t>八、无违法违规记录声明</w:t>
      </w:r>
    </w:p>
    <w:p w:rsidR="00030B2C" w:rsidRDefault="00030B2C">
      <w:pPr>
        <w:snapToGrid w:val="0"/>
        <w:spacing w:line="420" w:lineRule="exact"/>
        <w:ind w:firstLineChars="200" w:firstLine="643"/>
        <w:jc w:val="center"/>
        <w:rPr>
          <w:rFonts w:ascii="宋体" w:hAnsi="宋体" w:cs="宋体"/>
          <w:b/>
          <w:sz w:val="32"/>
          <w:szCs w:val="32"/>
        </w:rPr>
      </w:pPr>
    </w:p>
    <w:p w:rsidR="00030B2C" w:rsidRDefault="00B77D74">
      <w:pPr>
        <w:snapToGrid w:val="0"/>
        <w:spacing w:line="360" w:lineRule="exact"/>
        <w:ind w:firstLineChars="200" w:firstLine="480"/>
        <w:jc w:val="left"/>
        <w:rPr>
          <w:rFonts w:ascii="宋体" w:hAnsi="宋体" w:cs="宋体"/>
          <w:sz w:val="24"/>
        </w:rPr>
      </w:pPr>
      <w:r>
        <w:rPr>
          <w:rFonts w:ascii="宋体" w:hAnsi="宋体" w:cs="宋体" w:hint="eastAsia"/>
          <w:sz w:val="24"/>
        </w:rPr>
        <w:t>本单位在经营活动中没有违法违规记录，近三年内没有被司法部门或行业主管部门处罚，无被政府职能部门认定有行贿和欺诈行为。</w:t>
      </w:r>
    </w:p>
    <w:p w:rsidR="00030B2C" w:rsidRDefault="00030B2C">
      <w:pPr>
        <w:snapToGrid w:val="0"/>
        <w:spacing w:line="360" w:lineRule="exact"/>
        <w:ind w:firstLineChars="200" w:firstLine="480"/>
        <w:jc w:val="left"/>
        <w:rPr>
          <w:rFonts w:ascii="宋体" w:hAnsi="宋体" w:cs="宋体"/>
          <w:sz w:val="24"/>
        </w:rPr>
      </w:pPr>
    </w:p>
    <w:p w:rsidR="00030B2C" w:rsidRDefault="00B77D74">
      <w:pPr>
        <w:snapToGrid w:val="0"/>
        <w:spacing w:line="360" w:lineRule="exact"/>
        <w:ind w:firstLineChars="200" w:firstLine="480"/>
        <w:jc w:val="left"/>
        <w:rPr>
          <w:rFonts w:ascii="宋体" w:hAnsi="宋体" w:cs="宋体"/>
          <w:sz w:val="24"/>
        </w:rPr>
      </w:pPr>
      <w:r>
        <w:rPr>
          <w:rFonts w:ascii="宋体" w:hAnsi="宋体" w:cs="宋体" w:hint="eastAsia"/>
          <w:sz w:val="24"/>
        </w:rPr>
        <w:t xml:space="preserve">                                                  特此声明</w:t>
      </w:r>
    </w:p>
    <w:p w:rsidR="00030B2C" w:rsidRDefault="00B77D74">
      <w:pPr>
        <w:snapToGrid w:val="0"/>
        <w:spacing w:line="360" w:lineRule="exact"/>
        <w:ind w:firstLineChars="200" w:firstLine="480"/>
        <w:jc w:val="left"/>
        <w:rPr>
          <w:rFonts w:ascii="宋体" w:hAnsi="宋体" w:cs="宋体"/>
          <w:sz w:val="24"/>
        </w:rPr>
      </w:pPr>
      <w:r>
        <w:rPr>
          <w:rFonts w:ascii="宋体" w:hAnsi="宋体" w:cs="宋体" w:hint="eastAsia"/>
          <w:sz w:val="24"/>
        </w:rPr>
        <w:t xml:space="preserve">                                              声明人：</w:t>
      </w:r>
    </w:p>
    <w:p w:rsidR="00030B2C" w:rsidRDefault="00B77D74">
      <w:pPr>
        <w:snapToGrid w:val="0"/>
        <w:spacing w:line="360" w:lineRule="exact"/>
        <w:ind w:firstLineChars="200" w:firstLine="480"/>
        <w:jc w:val="left"/>
        <w:rPr>
          <w:rFonts w:ascii="宋体" w:hAnsi="宋体" w:cs="宋体"/>
          <w:sz w:val="24"/>
        </w:rPr>
      </w:pPr>
      <w:r>
        <w:rPr>
          <w:rFonts w:ascii="宋体" w:hAnsi="宋体" w:cs="宋体" w:hint="eastAsia"/>
          <w:sz w:val="24"/>
        </w:rPr>
        <w:t xml:space="preserve">                                      法定代表人签字：</w:t>
      </w:r>
    </w:p>
    <w:p w:rsidR="00030B2C" w:rsidRDefault="00030B2C">
      <w:pPr>
        <w:ind w:firstLineChars="200" w:firstLine="480"/>
        <w:rPr>
          <w:rFonts w:ascii="宋体" w:hAnsi="宋体" w:cs="宋体"/>
          <w:sz w:val="24"/>
          <w:szCs w:val="24"/>
        </w:rPr>
      </w:pPr>
    </w:p>
    <w:p w:rsidR="00030B2C" w:rsidRDefault="00030B2C">
      <w:pPr>
        <w:ind w:firstLineChars="200" w:firstLine="480"/>
        <w:rPr>
          <w:rFonts w:ascii="宋体" w:hAnsi="宋体" w:cs="宋体"/>
          <w:sz w:val="24"/>
          <w:szCs w:val="24"/>
        </w:rPr>
      </w:pPr>
    </w:p>
    <w:p w:rsidR="00030B2C" w:rsidRDefault="00030B2C">
      <w:pPr>
        <w:ind w:firstLineChars="200" w:firstLine="480"/>
        <w:rPr>
          <w:rFonts w:ascii="宋体" w:hAnsi="宋体" w:cs="宋体"/>
          <w:sz w:val="24"/>
          <w:szCs w:val="24"/>
        </w:rPr>
      </w:pPr>
    </w:p>
    <w:p w:rsidR="00030B2C" w:rsidRDefault="00B77D74">
      <w:pPr>
        <w:jc w:val="center"/>
        <w:rPr>
          <w:rFonts w:ascii="宋体" w:hAnsi="宋体" w:cs="宋体"/>
          <w:sz w:val="24"/>
          <w:szCs w:val="24"/>
        </w:rPr>
      </w:pPr>
      <w:r>
        <w:rPr>
          <w:rFonts w:ascii="宋体" w:hAnsi="宋体" w:cs="宋体" w:hint="eastAsia"/>
          <w:b/>
          <w:sz w:val="32"/>
          <w:szCs w:val="32"/>
        </w:rPr>
        <w:t>九、投标人其它声明及材料</w:t>
      </w:r>
    </w:p>
    <w:p w:rsidR="00030B2C" w:rsidRDefault="00B77D74">
      <w:pPr>
        <w:snapToGrid w:val="0"/>
        <w:spacing w:line="360" w:lineRule="exact"/>
        <w:ind w:firstLineChars="200" w:firstLine="480"/>
        <w:jc w:val="left"/>
        <w:rPr>
          <w:rFonts w:ascii="宋体" w:hAnsi="宋体" w:cs="宋体"/>
          <w:sz w:val="24"/>
        </w:rPr>
      </w:pPr>
      <w:r>
        <w:rPr>
          <w:rFonts w:ascii="宋体" w:hAnsi="宋体" w:cs="宋体" w:hint="eastAsia"/>
          <w:sz w:val="24"/>
        </w:rPr>
        <w:t>主要设备的原厂商对本项目的售后服务承诺</w:t>
      </w:r>
    </w:p>
    <w:p w:rsidR="00030B2C" w:rsidRDefault="00B77D74">
      <w:pPr>
        <w:snapToGrid w:val="0"/>
        <w:spacing w:line="360" w:lineRule="exact"/>
        <w:ind w:firstLineChars="200" w:firstLine="480"/>
        <w:jc w:val="left"/>
        <w:rPr>
          <w:rFonts w:ascii="宋体" w:hAnsi="宋体" w:cs="宋体"/>
          <w:sz w:val="24"/>
        </w:rPr>
      </w:pPr>
      <w:r>
        <w:rPr>
          <w:rFonts w:ascii="宋体" w:hAnsi="宋体" w:cs="宋体" w:hint="eastAsia"/>
          <w:sz w:val="24"/>
        </w:rPr>
        <w:t>本地化服务能力证明（距采购人最近的服务网点情况表）</w:t>
      </w:r>
    </w:p>
    <w:p w:rsidR="00030B2C" w:rsidRDefault="00B77D74">
      <w:pPr>
        <w:snapToGrid w:val="0"/>
        <w:spacing w:line="360" w:lineRule="exact"/>
        <w:ind w:firstLineChars="200" w:firstLine="480"/>
        <w:jc w:val="left"/>
        <w:rPr>
          <w:rFonts w:ascii="宋体" w:hAnsi="宋体" w:cs="宋体"/>
          <w:sz w:val="24"/>
          <w:szCs w:val="20"/>
        </w:rPr>
      </w:pPr>
      <w:r>
        <w:rPr>
          <w:rFonts w:ascii="宋体" w:hAnsi="宋体" w:cs="宋体" w:hint="eastAsia"/>
          <w:sz w:val="24"/>
        </w:rPr>
        <w:t>自主创新、节能、环境标志产品等方面的证书或文件</w:t>
      </w:r>
    </w:p>
    <w:p w:rsidR="00030B2C" w:rsidRDefault="00B77D74">
      <w:pPr>
        <w:snapToGrid w:val="0"/>
        <w:spacing w:line="360" w:lineRule="exact"/>
        <w:ind w:firstLineChars="200" w:firstLine="480"/>
        <w:jc w:val="left"/>
        <w:rPr>
          <w:rFonts w:ascii="宋体" w:hAnsi="宋体" w:cs="宋体"/>
          <w:sz w:val="24"/>
          <w:szCs w:val="20"/>
        </w:rPr>
      </w:pPr>
      <w:r>
        <w:rPr>
          <w:rFonts w:ascii="宋体" w:hAnsi="宋体" w:cs="宋体" w:hint="eastAsia"/>
          <w:sz w:val="24"/>
        </w:rPr>
        <w:t>投标人的信誉、荣誉证书或文件</w:t>
      </w:r>
    </w:p>
    <w:p w:rsidR="00030B2C" w:rsidRDefault="00B77D74">
      <w:pPr>
        <w:snapToGrid w:val="0"/>
        <w:spacing w:line="360" w:lineRule="exact"/>
        <w:ind w:firstLineChars="200" w:firstLine="480"/>
        <w:jc w:val="left"/>
        <w:rPr>
          <w:rFonts w:ascii="宋体" w:hAnsi="宋体" w:cs="宋体"/>
          <w:sz w:val="24"/>
          <w:szCs w:val="20"/>
        </w:rPr>
      </w:pPr>
      <w:r>
        <w:rPr>
          <w:rFonts w:ascii="宋体" w:hAnsi="宋体" w:cs="宋体" w:hint="eastAsia"/>
          <w:sz w:val="24"/>
        </w:rPr>
        <w:t>投标人质量保证体系、环境保证体系等方面的认证证书</w:t>
      </w:r>
    </w:p>
    <w:p w:rsidR="00030B2C" w:rsidRDefault="00B77D74">
      <w:pPr>
        <w:snapToGrid w:val="0"/>
        <w:spacing w:line="360" w:lineRule="exact"/>
        <w:ind w:firstLineChars="200" w:firstLine="480"/>
        <w:jc w:val="left"/>
        <w:rPr>
          <w:rFonts w:ascii="宋体" w:hAnsi="宋体" w:cs="宋体"/>
          <w:sz w:val="24"/>
          <w:szCs w:val="24"/>
        </w:rPr>
      </w:pPr>
      <w:r>
        <w:rPr>
          <w:rFonts w:ascii="宋体" w:hAnsi="宋体" w:cs="宋体" w:hint="eastAsia"/>
          <w:sz w:val="24"/>
          <w:szCs w:val="24"/>
        </w:rPr>
        <w:t>能说明投标产品规格型号、性能参数的彩页资料（或能佐证投标产品技术参数的其他宣传资料）</w:t>
      </w:r>
      <w:bookmarkStart w:id="54" w:name="_Hlt26955041"/>
      <w:bookmarkEnd w:id="54"/>
    </w:p>
    <w:p w:rsidR="00030B2C" w:rsidRDefault="00B77D74">
      <w:pPr>
        <w:snapToGrid w:val="0"/>
        <w:spacing w:line="360" w:lineRule="exact"/>
        <w:ind w:firstLineChars="200" w:firstLine="480"/>
        <w:jc w:val="left"/>
        <w:rPr>
          <w:rFonts w:ascii="宋体" w:hAnsi="宋体" w:cs="宋体"/>
          <w:sz w:val="24"/>
          <w:szCs w:val="24"/>
        </w:rPr>
      </w:pPr>
      <w:r>
        <w:rPr>
          <w:rFonts w:ascii="宋体" w:hAnsi="宋体" w:cs="宋体" w:hint="eastAsia"/>
          <w:sz w:val="24"/>
          <w:szCs w:val="24"/>
        </w:rPr>
        <w:t>……</w:t>
      </w:r>
    </w:p>
    <w:p w:rsidR="00030B2C" w:rsidRDefault="00030B2C">
      <w:pPr>
        <w:snapToGrid w:val="0"/>
        <w:spacing w:line="360" w:lineRule="exact"/>
        <w:ind w:firstLineChars="200" w:firstLine="480"/>
        <w:jc w:val="left"/>
        <w:rPr>
          <w:rFonts w:ascii="宋体" w:hAnsi="宋体" w:cs="宋体"/>
          <w:sz w:val="24"/>
          <w:szCs w:val="24"/>
        </w:rPr>
      </w:pPr>
    </w:p>
    <w:p w:rsidR="00030B2C" w:rsidRDefault="00030B2C"/>
    <w:p w:rsidR="00030B2C" w:rsidRDefault="00030B2C">
      <w:pPr>
        <w:pStyle w:val="1"/>
      </w:pPr>
    </w:p>
    <w:p w:rsidR="00030B2C" w:rsidRDefault="00030B2C"/>
    <w:p w:rsidR="00030B2C" w:rsidRDefault="00030B2C">
      <w:pPr>
        <w:pStyle w:val="1"/>
      </w:pPr>
    </w:p>
    <w:p w:rsidR="00030B2C" w:rsidRDefault="00030B2C"/>
    <w:p w:rsidR="00030B2C" w:rsidRDefault="00030B2C">
      <w:pPr>
        <w:pStyle w:val="1"/>
      </w:pPr>
    </w:p>
    <w:sectPr w:rsidR="00030B2C" w:rsidSect="00030B2C">
      <w:headerReference w:type="default" r:id="rId10"/>
      <w:footerReference w:type="even" r:id="rId11"/>
      <w:footerReference w:type="default" r:id="rId12"/>
      <w:headerReference w:type="first" r:id="rId13"/>
      <w:footerReference w:type="first" r:id="rId14"/>
      <w:pgSz w:w="11906" w:h="16838"/>
      <w:pgMar w:top="1440" w:right="1080" w:bottom="1440" w:left="1080" w:header="851" w:footer="907" w:gutter="0"/>
      <w:cols w:space="720"/>
      <w:titlePg/>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94F" w:rsidRDefault="0013194F" w:rsidP="00030B2C">
      <w:r>
        <w:separator/>
      </w:r>
    </w:p>
  </w:endnote>
  <w:endnote w:type="continuationSeparator" w:id="1">
    <w:p w:rsidR="0013194F" w:rsidRDefault="0013194F" w:rsidP="00030B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B2C" w:rsidRDefault="00322559">
    <w:pPr>
      <w:pStyle w:val="a8"/>
      <w:tabs>
        <w:tab w:val="clear" w:pos="4153"/>
        <w:tab w:val="center" w:pos="4873"/>
      </w:tabs>
    </w:pPr>
    <w:r>
      <w:pict>
        <v:shapetype id="_x0000_t202" coordsize="21600,21600" o:spt="202" path="m,l,21600r21600,l21600,xe">
          <v:stroke joinstyle="miter"/>
          <v:path gradientshapeok="t" o:connecttype="rect"/>
        </v:shapetype>
        <v:shape id="_x0000_s1026" type="#_x0000_t202" style="position:absolute;margin-left:0;margin-top:0;width:4.55pt;height:10.35pt;z-index:251660288;mso-wrap-style:none;mso-position-horizontal:center;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CnstjnNAQAAlgMAAA4AAAAAAAAAAQAgAAAAHwEAAGRycy9l&#10;Mm9Eb2MueG1sUEsFBgAAAAAGAAYAWQEAAF4FAAAAAA==&#10;" filled="f" stroked="f">
          <v:textbox style="mso-fit-shape-to-text:t" inset="0,0,0,0">
            <w:txbxContent>
              <w:p w:rsidR="00030B2C" w:rsidRDefault="00B77D74">
                <w:pPr>
                  <w:snapToGrid w:val="0"/>
                  <w:rPr>
                    <w:sz w:val="18"/>
                  </w:rPr>
                </w:pPr>
                <w:r>
                  <w:rPr>
                    <w:rFonts w:hint="eastAsia"/>
                    <w:sz w:val="18"/>
                  </w:rPr>
                  <w:t>第</w:t>
                </w:r>
                <w:r>
                  <w:rPr>
                    <w:rFonts w:hint="eastAsia"/>
                    <w:sz w:val="18"/>
                  </w:rPr>
                  <w:t xml:space="preserve"> </w:t>
                </w:r>
                <w:r w:rsidR="00322559">
                  <w:rPr>
                    <w:rFonts w:hint="eastAsia"/>
                    <w:sz w:val="18"/>
                  </w:rPr>
                  <w:fldChar w:fldCharType="begin"/>
                </w:r>
                <w:r>
                  <w:rPr>
                    <w:rFonts w:hint="eastAsia"/>
                    <w:sz w:val="18"/>
                  </w:rPr>
                  <w:instrText xml:space="preserve"> PAGE  \* MERGEFORMAT </w:instrText>
                </w:r>
                <w:r w:rsidR="00322559">
                  <w:rPr>
                    <w:rFonts w:hint="eastAsia"/>
                    <w:sz w:val="18"/>
                  </w:rPr>
                  <w:fldChar w:fldCharType="separate"/>
                </w:r>
                <w:r w:rsidR="00CA79B0">
                  <w:rPr>
                    <w:noProof/>
                    <w:sz w:val="18"/>
                  </w:rPr>
                  <w:t>2</w:t>
                </w:r>
                <w:r w:rsidR="00322559">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CA79B0" w:rsidRPr="00CA79B0">
                    <w:rPr>
                      <w:noProof/>
                      <w:sz w:val="18"/>
                    </w:rPr>
                    <w:t>26</w:t>
                  </w:r>
                </w:fldSimple>
                <w:r>
                  <w:rPr>
                    <w:rFonts w:hint="eastAsia"/>
                    <w:sz w:val="18"/>
                  </w:rPr>
                  <w:t xml:space="preserve"> </w:t>
                </w:r>
                <w:r>
                  <w:rPr>
                    <w:rFonts w:hint="eastAsia"/>
                    <w:sz w:val="18"/>
                  </w:rPr>
                  <w:t>页</w:t>
                </w:r>
              </w:p>
            </w:txbxContent>
          </v:textbox>
          <w10:wrap anchorx="margin"/>
        </v:shape>
      </w:pict>
    </w:r>
    <w:r w:rsidR="00B77D74">
      <w:rPr>
        <w:rFonts w:hint="eastAsia"/>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B2C" w:rsidRDefault="00322559">
    <w:pPr>
      <w:pStyle w:val="a8"/>
      <w:framePr w:wrap="around" w:vAnchor="text" w:hAnchor="margin" w:xAlign="center" w:y="1"/>
      <w:rPr>
        <w:rStyle w:val="ad"/>
      </w:rPr>
    </w:pPr>
    <w:r>
      <w:fldChar w:fldCharType="begin"/>
    </w:r>
    <w:r w:rsidR="00B77D74">
      <w:rPr>
        <w:rStyle w:val="ad"/>
      </w:rPr>
      <w:instrText xml:space="preserve">PAGE  </w:instrText>
    </w:r>
    <w:r>
      <w:fldChar w:fldCharType="separate"/>
    </w:r>
    <w:r w:rsidR="00B77D74">
      <w:rPr>
        <w:rStyle w:val="ad"/>
      </w:rPr>
      <w:t>1</w:t>
    </w:r>
    <w:r>
      <w:fldChar w:fldCharType="end"/>
    </w:r>
  </w:p>
  <w:p w:rsidR="00030B2C" w:rsidRDefault="00030B2C">
    <w:pPr>
      <w:pStyle w:val="a8"/>
    </w:pPr>
  </w:p>
  <w:p w:rsidR="00030B2C" w:rsidRDefault="00030B2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B2C" w:rsidRDefault="00322559">
    <w:pPr>
      <w:pStyle w:val="a8"/>
      <w:jc w:val="center"/>
      <w:rPr>
        <w:b/>
        <w:i/>
      </w:rPr>
    </w:pPr>
    <w:r w:rsidRPr="00322559">
      <w:rPr>
        <w:sz w:val="20"/>
      </w:rPr>
      <w:pict>
        <v:shapetype id="_x0000_t202" coordsize="21600,21600" o:spt="202" path="m,l,21600r21600,l21600,xe">
          <v:stroke joinstyle="miter"/>
          <v:path gradientshapeok="t" o:connecttype="rect"/>
        </v:shapetype>
        <v:shape id="_x0000_s1027" type="#_x0000_t202" style="position:absolute;left:0;text-align:left;margin-left:0;margin-top:0;width:9.05pt;height:10.35pt;z-index:251659264;mso-wrap-style:none;mso-position-horizontal:center;mso-position-horizontal-relative:margin"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D5X5J0AAAAAMBAAAPAAAAAAAAAAEAIAAAACIAAABkcnMvZG93&#10;bnJldi54bWxQSwECFAAUAAAACACHTuJAXU38QM8BAACZAwAADgAAAAAAAAABACAAAAAfAQAAZHJz&#10;L2Uyb0RvYy54bWxQSwUGAAAAAAYABgBZAQAAYAUAAAAA&#10;" filled="f" stroked="f">
          <v:textbox style="mso-fit-shape-to-text:t" inset="0,0,0,0">
            <w:txbxContent>
              <w:p w:rsidR="00030B2C" w:rsidRDefault="00B77D74">
                <w:pPr>
                  <w:snapToGrid w:val="0"/>
                  <w:rPr>
                    <w:sz w:val="18"/>
                  </w:rPr>
                </w:pPr>
                <w:r>
                  <w:rPr>
                    <w:rFonts w:hint="eastAsia"/>
                    <w:sz w:val="18"/>
                  </w:rPr>
                  <w:t>第</w:t>
                </w:r>
                <w:r>
                  <w:rPr>
                    <w:rFonts w:hint="eastAsia"/>
                    <w:sz w:val="18"/>
                  </w:rPr>
                  <w:t xml:space="preserve"> </w:t>
                </w:r>
                <w:r w:rsidR="00322559">
                  <w:rPr>
                    <w:rFonts w:hint="eastAsia"/>
                    <w:sz w:val="18"/>
                  </w:rPr>
                  <w:fldChar w:fldCharType="begin"/>
                </w:r>
                <w:r>
                  <w:rPr>
                    <w:rFonts w:hint="eastAsia"/>
                    <w:sz w:val="18"/>
                  </w:rPr>
                  <w:instrText xml:space="preserve"> PAGE  \* MERGEFORMAT </w:instrText>
                </w:r>
                <w:r w:rsidR="00322559">
                  <w:rPr>
                    <w:rFonts w:hint="eastAsia"/>
                    <w:sz w:val="18"/>
                  </w:rPr>
                  <w:fldChar w:fldCharType="separate"/>
                </w:r>
                <w:r w:rsidR="00CA79B0">
                  <w:rPr>
                    <w:noProof/>
                    <w:sz w:val="18"/>
                  </w:rPr>
                  <w:t>16</w:t>
                </w:r>
                <w:r w:rsidR="00322559">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CA79B0" w:rsidRPr="00CA79B0">
                    <w:rPr>
                      <w:noProof/>
                      <w:sz w:val="18"/>
                    </w:rPr>
                    <w:t>26</w:t>
                  </w:r>
                </w:fldSimple>
                <w:r>
                  <w:rPr>
                    <w:rFonts w:hint="eastAsia"/>
                    <w:sz w:val="18"/>
                  </w:rPr>
                  <w:t xml:space="preserve"> </w:t>
                </w:r>
                <w:r>
                  <w:rPr>
                    <w:rFonts w:hint="eastAsia"/>
                    <w:sz w:val="18"/>
                  </w:rPr>
                  <w:t>页</w:t>
                </w:r>
              </w:p>
            </w:txbxContent>
          </v:textbox>
          <w10:wrap anchorx="margin"/>
        </v:shape>
      </w:pict>
    </w:r>
  </w:p>
  <w:p w:rsidR="00030B2C" w:rsidRDefault="00030B2C">
    <w:pPr>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B2C" w:rsidRDefault="00030B2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94F" w:rsidRDefault="0013194F" w:rsidP="00030B2C">
      <w:r>
        <w:separator/>
      </w:r>
    </w:p>
  </w:footnote>
  <w:footnote w:type="continuationSeparator" w:id="1">
    <w:p w:rsidR="0013194F" w:rsidRDefault="0013194F" w:rsidP="00030B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B2C" w:rsidRDefault="00030B2C">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B2C" w:rsidRDefault="00030B2C">
    <w:pP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B2C" w:rsidRDefault="00030B2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DFE60"/>
    <w:multiLevelType w:val="singleLevel"/>
    <w:tmpl w:val="58DDFE60"/>
    <w:lvl w:ilvl="0">
      <w:start w:val="1"/>
      <w:numFmt w:val="chineseCounting"/>
      <w:suff w:val="nothing"/>
      <w:lvlText w:val="%1、"/>
      <w:lvlJc w:val="left"/>
    </w:lvl>
  </w:abstractNum>
  <w:abstractNum w:abstractNumId="1">
    <w:nsid w:val="5F1D355D"/>
    <w:multiLevelType w:val="multilevel"/>
    <w:tmpl w:val="5F1D355D"/>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FBA05F3"/>
    <w:multiLevelType w:val="singleLevel"/>
    <w:tmpl w:val="6FBA05F3"/>
    <w:lvl w:ilvl="0">
      <w:start w:val="1"/>
      <w:numFmt w:val="japaneseCounting"/>
      <w:lvlText w:val="第%1章"/>
      <w:lvlJc w:val="left"/>
      <w:pPr>
        <w:tabs>
          <w:tab w:val="left" w:pos="1440"/>
        </w:tabs>
        <w:ind w:left="1440" w:hanging="1440"/>
      </w:pPr>
      <w:rPr>
        <w:rFonts w:ascii="黑体" w:eastAsia="黑体" w:hint="eastAsia"/>
        <w:b w:val="0"/>
        <w:sz w:val="36"/>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8E804FD"/>
    <w:rsid w:val="00024AC8"/>
    <w:rsid w:val="00030B2C"/>
    <w:rsid w:val="000555CC"/>
    <w:rsid w:val="0006653B"/>
    <w:rsid w:val="00081B8C"/>
    <w:rsid w:val="000A1B2E"/>
    <w:rsid w:val="0013194F"/>
    <w:rsid w:val="001352EF"/>
    <w:rsid w:val="001825DA"/>
    <w:rsid w:val="00197F80"/>
    <w:rsid w:val="001B3DB1"/>
    <w:rsid w:val="00296E7E"/>
    <w:rsid w:val="002A53EF"/>
    <w:rsid w:val="002B225B"/>
    <w:rsid w:val="002B7773"/>
    <w:rsid w:val="002C5DBB"/>
    <w:rsid w:val="00322559"/>
    <w:rsid w:val="00344427"/>
    <w:rsid w:val="00390062"/>
    <w:rsid w:val="003A30C4"/>
    <w:rsid w:val="003A4327"/>
    <w:rsid w:val="003C4C2E"/>
    <w:rsid w:val="003F2394"/>
    <w:rsid w:val="00425E4E"/>
    <w:rsid w:val="004657A1"/>
    <w:rsid w:val="00484556"/>
    <w:rsid w:val="00485976"/>
    <w:rsid w:val="00504BDD"/>
    <w:rsid w:val="005210CB"/>
    <w:rsid w:val="00592FFD"/>
    <w:rsid w:val="00596A30"/>
    <w:rsid w:val="005F0402"/>
    <w:rsid w:val="0061727D"/>
    <w:rsid w:val="00620EE9"/>
    <w:rsid w:val="00621609"/>
    <w:rsid w:val="00634E83"/>
    <w:rsid w:val="00634F26"/>
    <w:rsid w:val="0063794D"/>
    <w:rsid w:val="00650313"/>
    <w:rsid w:val="00686A77"/>
    <w:rsid w:val="006D197C"/>
    <w:rsid w:val="006D2BF1"/>
    <w:rsid w:val="006D6B06"/>
    <w:rsid w:val="006E53BE"/>
    <w:rsid w:val="006F519C"/>
    <w:rsid w:val="00711B04"/>
    <w:rsid w:val="0072421F"/>
    <w:rsid w:val="00744EED"/>
    <w:rsid w:val="007569CB"/>
    <w:rsid w:val="00784753"/>
    <w:rsid w:val="007939C7"/>
    <w:rsid w:val="007A3014"/>
    <w:rsid w:val="007C25AE"/>
    <w:rsid w:val="007C326F"/>
    <w:rsid w:val="007E5E1B"/>
    <w:rsid w:val="00817E26"/>
    <w:rsid w:val="00837BBF"/>
    <w:rsid w:val="008738BB"/>
    <w:rsid w:val="0089265D"/>
    <w:rsid w:val="008A6747"/>
    <w:rsid w:val="008B6E12"/>
    <w:rsid w:val="008E03D8"/>
    <w:rsid w:val="00911CE5"/>
    <w:rsid w:val="00965A62"/>
    <w:rsid w:val="00995747"/>
    <w:rsid w:val="009B0AB2"/>
    <w:rsid w:val="009B1BDA"/>
    <w:rsid w:val="009C20E4"/>
    <w:rsid w:val="009C4AE2"/>
    <w:rsid w:val="00A02330"/>
    <w:rsid w:val="00A217AE"/>
    <w:rsid w:val="00A56B30"/>
    <w:rsid w:val="00A71788"/>
    <w:rsid w:val="00A8434F"/>
    <w:rsid w:val="00AA3681"/>
    <w:rsid w:val="00AC58C5"/>
    <w:rsid w:val="00AE7A06"/>
    <w:rsid w:val="00AF651C"/>
    <w:rsid w:val="00B20B1A"/>
    <w:rsid w:val="00B23568"/>
    <w:rsid w:val="00B351B6"/>
    <w:rsid w:val="00B36BAA"/>
    <w:rsid w:val="00B61291"/>
    <w:rsid w:val="00B65215"/>
    <w:rsid w:val="00B73A5E"/>
    <w:rsid w:val="00B77857"/>
    <w:rsid w:val="00B77D74"/>
    <w:rsid w:val="00B84E2A"/>
    <w:rsid w:val="00BB2A6C"/>
    <w:rsid w:val="00BC0DB8"/>
    <w:rsid w:val="00BD17FB"/>
    <w:rsid w:val="00BF7422"/>
    <w:rsid w:val="00C04BDD"/>
    <w:rsid w:val="00C512AE"/>
    <w:rsid w:val="00CA01C1"/>
    <w:rsid w:val="00CA79B0"/>
    <w:rsid w:val="00CB0672"/>
    <w:rsid w:val="00D12BF3"/>
    <w:rsid w:val="00D310DA"/>
    <w:rsid w:val="00D32584"/>
    <w:rsid w:val="00D7604A"/>
    <w:rsid w:val="00D81DD0"/>
    <w:rsid w:val="00E13D0F"/>
    <w:rsid w:val="00E61148"/>
    <w:rsid w:val="00E729A8"/>
    <w:rsid w:val="00E7335E"/>
    <w:rsid w:val="00EA2398"/>
    <w:rsid w:val="00EA384D"/>
    <w:rsid w:val="00EA65C5"/>
    <w:rsid w:val="00F028C2"/>
    <w:rsid w:val="00F3676B"/>
    <w:rsid w:val="00F46D16"/>
    <w:rsid w:val="00F80723"/>
    <w:rsid w:val="00FA1C9E"/>
    <w:rsid w:val="00FD1E57"/>
    <w:rsid w:val="00FE44C8"/>
    <w:rsid w:val="01295CEB"/>
    <w:rsid w:val="01FD0F1A"/>
    <w:rsid w:val="0366499F"/>
    <w:rsid w:val="0417416B"/>
    <w:rsid w:val="060D3C6E"/>
    <w:rsid w:val="066A261C"/>
    <w:rsid w:val="0B18397C"/>
    <w:rsid w:val="0E164C31"/>
    <w:rsid w:val="0F4B5B2D"/>
    <w:rsid w:val="13F9637C"/>
    <w:rsid w:val="149D4767"/>
    <w:rsid w:val="16367209"/>
    <w:rsid w:val="17683D90"/>
    <w:rsid w:val="19935D99"/>
    <w:rsid w:val="1A0D38BA"/>
    <w:rsid w:val="1E08754E"/>
    <w:rsid w:val="201147EB"/>
    <w:rsid w:val="21471482"/>
    <w:rsid w:val="217F1F68"/>
    <w:rsid w:val="224E4650"/>
    <w:rsid w:val="228C11D0"/>
    <w:rsid w:val="22C772C6"/>
    <w:rsid w:val="23814017"/>
    <w:rsid w:val="238B223A"/>
    <w:rsid w:val="248F23AC"/>
    <w:rsid w:val="25A340BE"/>
    <w:rsid w:val="28422A24"/>
    <w:rsid w:val="28E804FD"/>
    <w:rsid w:val="2974467C"/>
    <w:rsid w:val="2AA550DC"/>
    <w:rsid w:val="2B9E493B"/>
    <w:rsid w:val="2D6E1275"/>
    <w:rsid w:val="2D8C5899"/>
    <w:rsid w:val="2DD47F61"/>
    <w:rsid w:val="2E657BCE"/>
    <w:rsid w:val="2E6C4837"/>
    <w:rsid w:val="2F313A02"/>
    <w:rsid w:val="2F956AFE"/>
    <w:rsid w:val="335F386E"/>
    <w:rsid w:val="35467EF4"/>
    <w:rsid w:val="358B76AD"/>
    <w:rsid w:val="35DD2AF4"/>
    <w:rsid w:val="35E43000"/>
    <w:rsid w:val="37E45D87"/>
    <w:rsid w:val="38CF0C3A"/>
    <w:rsid w:val="38D27B8B"/>
    <w:rsid w:val="395317F8"/>
    <w:rsid w:val="3A366CD4"/>
    <w:rsid w:val="3BF76BED"/>
    <w:rsid w:val="3D16713D"/>
    <w:rsid w:val="3DED6081"/>
    <w:rsid w:val="3DEF12B0"/>
    <w:rsid w:val="3E00511D"/>
    <w:rsid w:val="3E091FAA"/>
    <w:rsid w:val="3F6F6087"/>
    <w:rsid w:val="40A82832"/>
    <w:rsid w:val="414D2DF2"/>
    <w:rsid w:val="41FB31EE"/>
    <w:rsid w:val="42AD3BF3"/>
    <w:rsid w:val="42C8303A"/>
    <w:rsid w:val="446F0737"/>
    <w:rsid w:val="472D0B65"/>
    <w:rsid w:val="477256CE"/>
    <w:rsid w:val="480B4988"/>
    <w:rsid w:val="4B727DBA"/>
    <w:rsid w:val="4B73395D"/>
    <w:rsid w:val="4C913D80"/>
    <w:rsid w:val="4C940E7B"/>
    <w:rsid w:val="50456F26"/>
    <w:rsid w:val="51391DA4"/>
    <w:rsid w:val="51F401C6"/>
    <w:rsid w:val="550C3B25"/>
    <w:rsid w:val="5563541B"/>
    <w:rsid w:val="568E063D"/>
    <w:rsid w:val="58C57AF2"/>
    <w:rsid w:val="592A17A5"/>
    <w:rsid w:val="59DC4DC2"/>
    <w:rsid w:val="5BC468B9"/>
    <w:rsid w:val="5C74568C"/>
    <w:rsid w:val="5CD341FE"/>
    <w:rsid w:val="5EDC0FF2"/>
    <w:rsid w:val="5EF376BC"/>
    <w:rsid w:val="5FDA2281"/>
    <w:rsid w:val="60F20420"/>
    <w:rsid w:val="621D3356"/>
    <w:rsid w:val="63236914"/>
    <w:rsid w:val="63BA7333"/>
    <w:rsid w:val="63C52ACF"/>
    <w:rsid w:val="643571D4"/>
    <w:rsid w:val="64634EEE"/>
    <w:rsid w:val="64F61075"/>
    <w:rsid w:val="650117A0"/>
    <w:rsid w:val="65CB0CF1"/>
    <w:rsid w:val="6608084A"/>
    <w:rsid w:val="6B237186"/>
    <w:rsid w:val="6B5F326E"/>
    <w:rsid w:val="6BB425F0"/>
    <w:rsid w:val="6BD03F53"/>
    <w:rsid w:val="6C3935A3"/>
    <w:rsid w:val="6C670B11"/>
    <w:rsid w:val="6C953E71"/>
    <w:rsid w:val="6CA95F52"/>
    <w:rsid w:val="6E9834CC"/>
    <w:rsid w:val="6FF05E4C"/>
    <w:rsid w:val="72134684"/>
    <w:rsid w:val="72D00A3D"/>
    <w:rsid w:val="738C36DB"/>
    <w:rsid w:val="741B560A"/>
    <w:rsid w:val="750655E5"/>
    <w:rsid w:val="75100210"/>
    <w:rsid w:val="75344604"/>
    <w:rsid w:val="75CF21D1"/>
    <w:rsid w:val="76851909"/>
    <w:rsid w:val="77775173"/>
    <w:rsid w:val="78F82538"/>
    <w:rsid w:val="79573FDE"/>
    <w:rsid w:val="79A6405B"/>
    <w:rsid w:val="7A8E290D"/>
    <w:rsid w:val="7C3E11C7"/>
    <w:rsid w:val="7CD50B6F"/>
    <w:rsid w:val="7D8027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uiPriority="99" w:unhideWhenUsed="1" w:qFormat="1"/>
    <w:lsdException w:name="Subtitle" w:qFormat="1"/>
    <w:lsdException w:name="Body Text First Indent" w:qFormat="1"/>
    <w:lsdException w:name="Body Text First Indent 2" w:qFormat="1"/>
    <w:lsdException w:name="Block Text"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030B2C"/>
    <w:pPr>
      <w:widowControl w:val="0"/>
      <w:jc w:val="both"/>
    </w:pPr>
    <w:rPr>
      <w:kern w:val="2"/>
      <w:sz w:val="21"/>
      <w:szCs w:val="21"/>
    </w:rPr>
  </w:style>
  <w:style w:type="paragraph" w:styleId="10">
    <w:name w:val="heading 1"/>
    <w:basedOn w:val="a"/>
    <w:next w:val="a"/>
    <w:uiPriority w:val="9"/>
    <w:qFormat/>
    <w:rsid w:val="00030B2C"/>
    <w:pPr>
      <w:keepNext/>
      <w:keepLines/>
      <w:spacing w:before="340" w:after="330" w:line="578" w:lineRule="auto"/>
      <w:outlineLvl w:val="0"/>
    </w:pPr>
    <w:rPr>
      <w:b/>
      <w:bCs/>
      <w:kern w:val="44"/>
      <w:sz w:val="44"/>
      <w:szCs w:val="44"/>
    </w:rPr>
  </w:style>
  <w:style w:type="paragraph" w:styleId="2">
    <w:name w:val="heading 2"/>
    <w:basedOn w:val="a"/>
    <w:next w:val="a0"/>
    <w:qFormat/>
    <w:rsid w:val="00030B2C"/>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
    <w:next w:val="a0"/>
    <w:qFormat/>
    <w:rsid w:val="00030B2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
    <w:name w:val="toc 1"/>
    <w:basedOn w:val="a"/>
    <w:next w:val="a"/>
    <w:uiPriority w:val="39"/>
    <w:unhideWhenUsed/>
    <w:qFormat/>
    <w:rsid w:val="00030B2C"/>
    <w:pPr>
      <w:spacing w:line="276" w:lineRule="auto"/>
    </w:pPr>
    <w:rPr>
      <w:rFonts w:ascii="宋体" w:hAnsi="宋体"/>
      <w:b/>
      <w:sz w:val="24"/>
      <w:szCs w:val="24"/>
    </w:rPr>
  </w:style>
  <w:style w:type="paragraph" w:styleId="a0">
    <w:name w:val="Normal Indent"/>
    <w:basedOn w:val="a"/>
    <w:qFormat/>
    <w:rsid w:val="00030B2C"/>
    <w:pPr>
      <w:ind w:firstLine="420"/>
    </w:pPr>
  </w:style>
  <w:style w:type="paragraph" w:styleId="a4">
    <w:name w:val="Body Text"/>
    <w:basedOn w:val="a"/>
    <w:qFormat/>
    <w:rsid w:val="00030B2C"/>
    <w:rPr>
      <w:rFonts w:ascii="宋体"/>
      <w:sz w:val="28"/>
    </w:rPr>
  </w:style>
  <w:style w:type="paragraph" w:styleId="a5">
    <w:name w:val="Body Text Indent"/>
    <w:basedOn w:val="a"/>
    <w:uiPriority w:val="99"/>
    <w:unhideWhenUsed/>
    <w:qFormat/>
    <w:rsid w:val="00030B2C"/>
    <w:pPr>
      <w:spacing w:after="120"/>
      <w:ind w:leftChars="200" w:left="420"/>
    </w:pPr>
  </w:style>
  <w:style w:type="paragraph" w:styleId="a6">
    <w:name w:val="Block Text"/>
    <w:basedOn w:val="a"/>
    <w:qFormat/>
    <w:rsid w:val="00030B2C"/>
    <w:pPr>
      <w:spacing w:after="120"/>
      <w:ind w:leftChars="700" w:left="1440" w:rightChars="700" w:right="1440"/>
    </w:pPr>
    <w:rPr>
      <w:rFonts w:asciiTheme="minorHAnsi" w:eastAsiaTheme="minorEastAsia" w:hAnsiTheme="minorHAnsi" w:cstheme="minorBidi"/>
      <w:szCs w:val="22"/>
    </w:rPr>
  </w:style>
  <w:style w:type="paragraph" w:styleId="a7">
    <w:name w:val="Plain Text"/>
    <w:basedOn w:val="a"/>
    <w:link w:val="Char"/>
    <w:uiPriority w:val="99"/>
    <w:qFormat/>
    <w:rsid w:val="00030B2C"/>
    <w:rPr>
      <w:rFonts w:ascii="宋体" w:hAnsi="Courier New" w:cs="Courier New"/>
    </w:rPr>
  </w:style>
  <w:style w:type="paragraph" w:styleId="a8">
    <w:name w:val="footer"/>
    <w:basedOn w:val="a"/>
    <w:qFormat/>
    <w:rsid w:val="00030B2C"/>
    <w:pPr>
      <w:tabs>
        <w:tab w:val="center" w:pos="4153"/>
        <w:tab w:val="right" w:pos="8306"/>
      </w:tabs>
      <w:snapToGrid w:val="0"/>
      <w:jc w:val="left"/>
    </w:pPr>
    <w:rPr>
      <w:sz w:val="18"/>
      <w:szCs w:val="18"/>
    </w:rPr>
  </w:style>
  <w:style w:type="paragraph" w:styleId="a9">
    <w:name w:val="header"/>
    <w:basedOn w:val="a"/>
    <w:qFormat/>
    <w:rsid w:val="00030B2C"/>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030B2C"/>
    <w:pPr>
      <w:widowControl/>
      <w:spacing w:before="100" w:beforeAutospacing="1" w:after="100" w:afterAutospacing="1"/>
      <w:jc w:val="left"/>
    </w:pPr>
    <w:rPr>
      <w:rFonts w:ascii="宋体" w:hAnsi="宋体" w:cs="宋体"/>
      <w:kern w:val="0"/>
      <w:sz w:val="24"/>
      <w:szCs w:val="24"/>
    </w:rPr>
  </w:style>
  <w:style w:type="paragraph" w:styleId="ab">
    <w:name w:val="Body Text First Indent"/>
    <w:basedOn w:val="a4"/>
    <w:qFormat/>
    <w:rsid w:val="00030B2C"/>
    <w:pPr>
      <w:ind w:firstLineChars="100" w:firstLine="420"/>
    </w:pPr>
  </w:style>
  <w:style w:type="paragraph" w:styleId="20">
    <w:name w:val="Body Text First Indent 2"/>
    <w:basedOn w:val="a5"/>
    <w:qFormat/>
    <w:rsid w:val="00030B2C"/>
    <w:pPr>
      <w:ind w:firstLine="420"/>
    </w:pPr>
  </w:style>
  <w:style w:type="table" w:styleId="ac">
    <w:name w:val="Table Grid"/>
    <w:basedOn w:val="a2"/>
    <w:uiPriority w:val="39"/>
    <w:qFormat/>
    <w:rsid w:val="00030B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page number"/>
    <w:basedOn w:val="a1"/>
    <w:qFormat/>
    <w:rsid w:val="00030B2C"/>
  </w:style>
  <w:style w:type="paragraph" w:customStyle="1" w:styleId="ae">
    <w:name w:val="普通正文"/>
    <w:basedOn w:val="a"/>
    <w:qFormat/>
    <w:rsid w:val="00030B2C"/>
    <w:pPr>
      <w:adjustRightInd w:val="0"/>
      <w:spacing w:before="120" w:after="120" w:line="360" w:lineRule="auto"/>
      <w:ind w:firstLine="480"/>
      <w:jc w:val="left"/>
      <w:textAlignment w:val="baseline"/>
    </w:pPr>
    <w:rPr>
      <w:rFonts w:ascii="Arial" w:hAnsi="Arial"/>
      <w:kern w:val="0"/>
      <w:sz w:val="24"/>
      <w:szCs w:val="24"/>
    </w:rPr>
  </w:style>
  <w:style w:type="paragraph" w:customStyle="1" w:styleId="11">
    <w:name w:val="列出段落1"/>
    <w:basedOn w:val="a"/>
    <w:uiPriority w:val="99"/>
    <w:qFormat/>
    <w:rsid w:val="00030B2C"/>
    <w:pPr>
      <w:ind w:leftChars="200" w:left="200"/>
      <w:jc w:val="left"/>
    </w:pPr>
    <w:rPr>
      <w:rFonts w:ascii="Calibri" w:eastAsia="PMingLiU" w:hAnsi="Calibri" w:cs="宋体"/>
      <w:sz w:val="24"/>
      <w:szCs w:val="22"/>
      <w:lang w:eastAsia="zh-TW"/>
    </w:rPr>
  </w:style>
  <w:style w:type="paragraph" w:customStyle="1" w:styleId="pa-0">
    <w:name w:val="pa-0"/>
    <w:basedOn w:val="a"/>
    <w:uiPriority w:val="99"/>
    <w:qFormat/>
    <w:rsid w:val="00030B2C"/>
    <w:pPr>
      <w:widowControl/>
      <w:spacing w:before="150" w:after="150"/>
      <w:jc w:val="left"/>
    </w:pPr>
    <w:rPr>
      <w:rFonts w:ascii="宋体" w:hAnsi="宋体" w:cs="宋体"/>
      <w:kern w:val="0"/>
      <w:sz w:val="24"/>
      <w:szCs w:val="24"/>
    </w:rPr>
  </w:style>
  <w:style w:type="paragraph" w:customStyle="1" w:styleId="Char0">
    <w:name w:val="Char"/>
    <w:basedOn w:val="a"/>
    <w:qFormat/>
    <w:rsid w:val="00030B2C"/>
    <w:pPr>
      <w:tabs>
        <w:tab w:val="left" w:pos="360"/>
      </w:tabs>
    </w:pPr>
    <w:rPr>
      <w:sz w:val="24"/>
      <w:szCs w:val="24"/>
    </w:rPr>
  </w:style>
  <w:style w:type="paragraph" w:customStyle="1" w:styleId="Default">
    <w:name w:val="Default"/>
    <w:qFormat/>
    <w:rsid w:val="00030B2C"/>
    <w:pPr>
      <w:autoSpaceDE w:val="0"/>
      <w:autoSpaceDN w:val="0"/>
      <w:adjustRightInd w:val="0"/>
    </w:pPr>
    <w:rPr>
      <w:rFonts w:ascii="宋体" w:cs="宋体"/>
      <w:color w:val="000000"/>
      <w:sz w:val="24"/>
      <w:szCs w:val="24"/>
    </w:rPr>
  </w:style>
  <w:style w:type="paragraph" w:customStyle="1" w:styleId="af">
    <w:name w:val="列表段落"/>
    <w:basedOn w:val="a"/>
    <w:uiPriority w:val="34"/>
    <w:qFormat/>
    <w:rsid w:val="00030B2C"/>
    <w:pPr>
      <w:ind w:firstLineChars="200" w:firstLine="420"/>
    </w:pPr>
    <w:rPr>
      <w:rFonts w:ascii="Calibri" w:hAnsi="Calibri"/>
      <w:szCs w:val="22"/>
    </w:rPr>
  </w:style>
  <w:style w:type="paragraph" w:customStyle="1" w:styleId="af0">
    <w:name w:val="正文（绿盟科技）"/>
    <w:qFormat/>
    <w:rsid w:val="00030B2C"/>
    <w:pPr>
      <w:spacing w:line="300" w:lineRule="auto"/>
    </w:pPr>
    <w:rPr>
      <w:rFonts w:ascii="Arial" w:hAnsi="Arial"/>
      <w:sz w:val="21"/>
      <w:szCs w:val="21"/>
    </w:rPr>
  </w:style>
  <w:style w:type="paragraph" w:styleId="af1">
    <w:name w:val="List Paragraph"/>
    <w:basedOn w:val="a"/>
    <w:uiPriority w:val="34"/>
    <w:unhideWhenUsed/>
    <w:qFormat/>
    <w:rsid w:val="00030B2C"/>
    <w:pPr>
      <w:ind w:firstLineChars="200" w:firstLine="420"/>
    </w:pPr>
  </w:style>
  <w:style w:type="paragraph" w:customStyle="1" w:styleId="Af2">
    <w:name w:val="正文 A"/>
    <w:uiPriority w:val="99"/>
    <w:qFormat/>
    <w:rsid w:val="00030B2C"/>
    <w:pPr>
      <w:widowControl w:val="0"/>
      <w:pBdr>
        <w:top w:val="none" w:sz="0" w:space="31" w:color="FFFFFF"/>
        <w:left w:val="none" w:sz="0" w:space="31" w:color="FFFFFF"/>
        <w:bottom w:val="none" w:sz="0" w:space="31" w:color="FFFFFF"/>
        <w:right w:val="none" w:sz="0" w:space="31" w:color="FFFFFF"/>
      </w:pBdr>
      <w:jc w:val="both"/>
    </w:pPr>
    <w:rPr>
      <w:rFonts w:ascii="Calibri" w:hAnsi="Calibri" w:cs="Calibri"/>
      <w:color w:val="000000"/>
      <w:kern w:val="2"/>
      <w:sz w:val="21"/>
      <w:szCs w:val="21"/>
      <w:u w:color="000000"/>
      <w:lang w:val="zh-TW" w:eastAsia="zh-TW"/>
    </w:rPr>
  </w:style>
  <w:style w:type="paragraph" w:customStyle="1" w:styleId="AA0">
    <w:name w:val="正文 A A"/>
    <w:uiPriority w:val="99"/>
    <w:qFormat/>
    <w:rsid w:val="00030B2C"/>
    <w:pPr>
      <w:widowControl w:val="0"/>
      <w:pBdr>
        <w:top w:val="none" w:sz="0" w:space="31" w:color="FFFFFF"/>
        <w:left w:val="none" w:sz="0" w:space="31" w:color="FFFFFF"/>
        <w:bottom w:val="none" w:sz="0" w:space="31" w:color="FFFFFF"/>
        <w:right w:val="none" w:sz="0" w:space="31" w:color="FFFFFF"/>
      </w:pBdr>
      <w:spacing w:line="360" w:lineRule="auto"/>
      <w:ind w:firstLine="200"/>
      <w:jc w:val="both"/>
    </w:pPr>
    <w:rPr>
      <w:rFonts w:ascii="Arial Unicode MS" w:eastAsia="Arial Unicode MS" w:hAnsi="Arial Unicode MS" w:cs="Arial Unicode MS"/>
      <w:color w:val="000000"/>
      <w:kern w:val="2"/>
      <w:sz w:val="24"/>
      <w:szCs w:val="24"/>
      <w:u w:color="000000"/>
    </w:rPr>
  </w:style>
  <w:style w:type="character" w:customStyle="1" w:styleId="Char">
    <w:name w:val="纯文本 Char"/>
    <w:basedOn w:val="a1"/>
    <w:link w:val="a7"/>
    <w:uiPriority w:val="99"/>
    <w:qFormat/>
    <w:locked/>
    <w:rsid w:val="00030B2C"/>
    <w:rPr>
      <w:rFonts w:ascii="宋体" w:hAnsi="Courier New" w:cs="Courier New"/>
      <w:kern w:val="2"/>
      <w:sz w:val="21"/>
      <w:szCs w:val="21"/>
    </w:rPr>
  </w:style>
  <w:style w:type="character" w:customStyle="1" w:styleId="Char1">
    <w:name w:val="标准文本 Char"/>
    <w:link w:val="af3"/>
    <w:qFormat/>
    <w:locked/>
    <w:rsid w:val="00030B2C"/>
    <w:rPr>
      <w:rFonts w:ascii="宋体" w:hAnsi="宋体" w:cs="宋体"/>
      <w:szCs w:val="21"/>
    </w:rPr>
  </w:style>
  <w:style w:type="paragraph" w:customStyle="1" w:styleId="af3">
    <w:name w:val="标准文本"/>
    <w:basedOn w:val="a"/>
    <w:link w:val="Char1"/>
    <w:qFormat/>
    <w:rsid w:val="00030B2C"/>
    <w:pPr>
      <w:spacing w:line="300" w:lineRule="auto"/>
      <w:ind w:firstLineChars="200" w:firstLine="420"/>
    </w:pPr>
    <w:rPr>
      <w:rFonts w:ascii="宋体" w:hAnsi="宋体" w:cs="宋体"/>
      <w:kern w:val="0"/>
      <w:sz w:val="20"/>
    </w:rPr>
  </w:style>
  <w:style w:type="paragraph" w:customStyle="1" w:styleId="12">
    <w:name w:val="无间隔1"/>
    <w:basedOn w:val="a"/>
    <w:uiPriority w:val="1"/>
    <w:qFormat/>
    <w:rsid w:val="00030B2C"/>
    <w:pPr>
      <w:spacing w:line="400" w:lineRule="exact"/>
    </w:pPr>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26</Pages>
  <Words>2426</Words>
  <Characters>13833</Characters>
  <Application>Microsoft Office Word</Application>
  <DocSecurity>0</DocSecurity>
  <Lines>115</Lines>
  <Paragraphs>32</Paragraphs>
  <ScaleCrop>false</ScaleCrop>
  <Company>Microsoft</Company>
  <LinksUpToDate>false</LinksUpToDate>
  <CharactersWithSpaces>16227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70</cp:revision>
  <dcterms:created xsi:type="dcterms:W3CDTF">2020-07-20T01:26:00Z</dcterms:created>
  <dcterms:modified xsi:type="dcterms:W3CDTF">2021-06-03T03:19:00Z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7BDCCE9F064C4DB68A63A208759DD6F9</vt:lpwstr>
  </property>
</Properties>
</file>